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jc w:val="center"/>
        <w:rPr>
          <w:rFonts w:ascii="Times New Roman" w:hAnsi="Times New Roman"/>
          <w:b/>
          <w:color w:val="333333"/>
          <w:sz w:val="48"/>
          <w:szCs w:val="16"/>
        </w:rPr>
      </w:pPr>
      <w:r>
        <w:rPr>
          <w:rFonts w:ascii="Times New Roman" w:hAnsi="Times New Roman"/>
          <w:b/>
          <w:color w:val="333333"/>
          <w:sz w:val="48"/>
          <w:szCs w:val="16"/>
        </w:rPr>
        <w:t>四川省教育厅关于公布2019年度省级虚拟仿真实验教学项目认定结果的通知</w:t>
      </w:r>
    </w:p>
    <w:p>
      <w:pPr>
        <w:shd w:val="clear" w:color="auto" w:fill="FFFFFF"/>
        <w:jc w:val="center"/>
        <w:rPr>
          <w:rFonts w:ascii="Times New Roman" w:hAnsi="Times New Roman"/>
          <w:b/>
          <w:color w:val="333333"/>
          <w:sz w:val="36"/>
          <w:szCs w:val="16"/>
        </w:rPr>
      </w:pPr>
      <w:r>
        <w:rPr>
          <w:rFonts w:ascii="Times New Roman" w:hAnsi="Times New Roman"/>
          <w:b/>
          <w:color w:val="333333"/>
          <w:sz w:val="36"/>
          <w:szCs w:val="16"/>
        </w:rPr>
        <w:t>（川教函〔2019〕529号）</w:t>
      </w:r>
    </w:p>
    <w:p>
      <w:pPr>
        <w:pStyle w:val="7"/>
        <w:shd w:val="clear" w:color="auto" w:fill="FFFFFF"/>
        <w:spacing w:before="192" w:line="480" w:lineRule="auto"/>
        <w:rPr>
          <w:rFonts w:ascii="Times New Roman" w:hAnsi="Times New Roman" w:cs="Times New Roman"/>
          <w:color w:val="333333"/>
          <w:sz w:val="28"/>
          <w:szCs w:val="16"/>
        </w:rPr>
      </w:pPr>
      <w:r>
        <w:rPr>
          <w:rFonts w:hint="eastAsia" w:ascii="微软雅黑" w:hAnsi="微软雅黑" w:eastAsia="微软雅黑" w:cs="Times New Roman"/>
          <w:sz w:val="31"/>
          <w:szCs w:val="19"/>
        </w:rPr>
        <w:t>各普通本科高等学校：</w:t>
      </w:r>
    </w:p>
    <w:p>
      <w:pPr>
        <w:pStyle w:val="7"/>
        <w:shd w:val="clear" w:color="auto" w:fill="FFFFFF"/>
        <w:spacing w:before="192" w:line="480" w:lineRule="auto"/>
        <w:ind w:firstLine="384"/>
        <w:rPr>
          <w:rFonts w:ascii="Times New Roman" w:hAnsi="Times New Roman" w:cs="Times New Roman"/>
          <w:sz w:val="28"/>
          <w:szCs w:val="16"/>
        </w:rPr>
      </w:pPr>
      <w:r>
        <w:rPr>
          <w:rFonts w:hint="eastAsia" w:ascii="微软雅黑" w:hAnsi="微软雅黑" w:eastAsia="微软雅黑" w:cs="Times New Roman"/>
          <w:sz w:val="31"/>
          <w:szCs w:val="19"/>
        </w:rPr>
        <w:t>根据《四川省教育厅关于开展2019年度省级虚拟仿真实验教学项目认定工作及推荐国家级项目的通知》精神，在高等学校推荐基础上，经各校网络评审和公示，我厅决定认定83个虚拟仿真实验教学项目为2019年度省级虚拟仿真实验教学项目，现予以公布（名单见附件）。</w:t>
      </w:r>
    </w:p>
    <w:p>
      <w:pPr>
        <w:pStyle w:val="7"/>
        <w:shd w:val="clear" w:color="auto" w:fill="FFFFFF"/>
        <w:spacing w:before="192" w:line="480" w:lineRule="auto"/>
        <w:ind w:firstLine="384"/>
        <w:rPr>
          <w:rFonts w:ascii="Times New Roman" w:hAnsi="Times New Roman" w:cs="Times New Roman"/>
          <w:sz w:val="28"/>
          <w:szCs w:val="16"/>
        </w:rPr>
      </w:pPr>
      <w:bookmarkStart w:id="0" w:name="_GoBack"/>
      <w:r>
        <w:rPr>
          <w:rFonts w:hint="eastAsia" w:ascii="微软雅黑" w:hAnsi="微软雅黑" w:eastAsia="微软雅黑" w:cs="Times New Roman"/>
          <w:sz w:val="31"/>
          <w:szCs w:val="19"/>
        </w:rPr>
        <w:t>各高等学校要加强对虚拟仿真实验教学项目建设工作的领导，加大建设力度，加快机制创新，推进广泛应用，持续提高实践教学质量，促进高等教育内涵式发展。</w:t>
      </w:r>
    </w:p>
    <w:bookmarkEnd w:id="0"/>
    <w:p>
      <w:pPr>
        <w:pStyle w:val="7"/>
        <w:shd w:val="clear" w:color="auto" w:fill="FFFFFF"/>
        <w:spacing w:before="192" w:line="480" w:lineRule="auto"/>
        <w:ind w:firstLine="384"/>
        <w:rPr>
          <w:rFonts w:ascii="Times New Roman" w:hAnsi="Times New Roman" w:cs="Times New Roman"/>
          <w:sz w:val="28"/>
          <w:szCs w:val="16"/>
        </w:rPr>
      </w:pPr>
      <w:r>
        <w:rPr>
          <w:rFonts w:hint="eastAsia" w:ascii="微软雅黑" w:hAnsi="微软雅黑" w:eastAsia="微软雅黑" w:cs="Times New Roman"/>
          <w:sz w:val="31"/>
          <w:szCs w:val="19"/>
        </w:rPr>
        <w:t>省级虚拟仿真实验教学项目相关高校要加大经费投入，继续建设与完善。中央部委所属高校要将省级虚拟仿真实验教学项目纳入“十三五”期间中央高校教育教学改革专项的重要内容，予以重点支持。地方所属高校也要采取相应措施予以支持。我厅将根据各高等学校申报虚拟仿真实验教学项目网址，对省级虚拟仿真实验教学项目的对外联通情况进行持续监管，对每半年联通测试出现10次以上不能联通的实验教学项目，将予以通报；经整改仍无改进的，取消省级虚拟仿真实验教学项目资格。</w:t>
      </w:r>
    </w:p>
    <w:p>
      <w:pPr>
        <w:pStyle w:val="7"/>
        <w:shd w:val="clear" w:color="auto" w:fill="FFFFFF"/>
        <w:spacing w:before="192" w:line="480" w:lineRule="auto"/>
        <w:ind w:firstLine="384"/>
        <w:rPr>
          <w:rFonts w:ascii="Times New Roman" w:hAnsi="Times New Roman" w:cs="Times New Roman"/>
          <w:sz w:val="28"/>
          <w:szCs w:val="16"/>
        </w:rPr>
      </w:pPr>
      <w:r>
        <w:rPr>
          <w:rFonts w:hint="eastAsia" w:ascii="微软雅黑" w:hAnsi="微软雅黑" w:eastAsia="微软雅黑" w:cs="Times New Roman"/>
          <w:sz w:val="31"/>
          <w:szCs w:val="19"/>
        </w:rPr>
        <w:t> 附件：2019年度省级虚拟仿真实验教学项目名单</w:t>
      </w:r>
    </w:p>
    <w:p>
      <w:pPr>
        <w:pStyle w:val="7"/>
        <w:shd w:val="clear" w:color="auto" w:fill="FFFFFF"/>
        <w:spacing w:before="192" w:line="480" w:lineRule="auto"/>
        <w:jc w:val="right"/>
        <w:rPr>
          <w:rFonts w:ascii="Times New Roman" w:hAnsi="Times New Roman" w:cs="Times New Roman"/>
          <w:sz w:val="28"/>
          <w:szCs w:val="16"/>
        </w:rPr>
      </w:pPr>
      <w:r>
        <w:rPr>
          <w:rFonts w:hint="eastAsia" w:ascii="微软雅黑" w:hAnsi="微软雅黑" w:eastAsia="微软雅黑" w:cs="Times New Roman"/>
          <w:sz w:val="31"/>
          <w:szCs w:val="19"/>
        </w:rPr>
        <w:t>                               四川省教育厅</w:t>
      </w:r>
    </w:p>
    <w:p>
      <w:pPr>
        <w:pStyle w:val="7"/>
        <w:shd w:val="clear" w:color="auto" w:fill="FFFFFF"/>
        <w:jc w:val="right"/>
        <w:rPr>
          <w:rFonts w:ascii="Times New Roman" w:hAnsi="Times New Roman" w:cs="Times New Roman"/>
          <w:sz w:val="28"/>
          <w:szCs w:val="16"/>
        </w:rPr>
      </w:pPr>
      <w:r>
        <w:rPr>
          <w:rFonts w:hint="eastAsia" w:ascii="微软雅黑" w:hAnsi="微软雅黑" w:eastAsia="微软雅黑" w:cs="Times New Roman"/>
          <w:sz w:val="31"/>
          <w:szCs w:val="19"/>
        </w:rPr>
        <w:t>2019年10月22日</w:t>
      </w:r>
    </w:p>
    <w:p>
      <w:pPr>
        <w:rPr>
          <w:rFonts w:ascii="黑体" w:hAnsi="黑体" w:eastAsia="黑体"/>
        </w:rPr>
      </w:pPr>
    </w:p>
    <w:p>
      <w:pPr>
        <w:rPr>
          <w:rFonts w:ascii="黑体" w:hAnsi="黑体" w:eastAsia="黑体"/>
        </w:rPr>
      </w:pPr>
      <w:r>
        <w:rPr>
          <w:rFonts w:hint="eastAsia" w:ascii="黑体" w:hAnsi="黑体" w:eastAsia="黑体"/>
        </w:rPr>
        <w:t>附件</w:t>
      </w:r>
    </w:p>
    <w:p>
      <w:pPr>
        <w:spacing w:beforeLines="50" w:afterLines="50"/>
        <w:jc w:val="center"/>
        <w:rPr>
          <w:rFonts w:ascii="方正小标宋_GBK" w:hAnsi="仿宋" w:eastAsia="方正小标宋_GBK"/>
          <w:sz w:val="36"/>
          <w:szCs w:val="36"/>
        </w:rPr>
      </w:pPr>
      <w:r>
        <w:rPr>
          <w:rFonts w:hint="eastAsia" w:ascii="方正小标宋_GBK" w:hAnsi="仿宋" w:eastAsia="方正小标宋_GBK"/>
          <w:sz w:val="36"/>
          <w:szCs w:val="36"/>
        </w:rPr>
        <w:t>2019年度省级虚拟仿真实验教学项目名单</w:t>
      </w:r>
    </w:p>
    <w:tbl>
      <w:tblPr>
        <w:tblStyle w:val="8"/>
        <w:tblW w:w="5738" w:type="pct"/>
        <w:tblInd w:w="-856" w:type="dxa"/>
        <w:tblLayout w:type="fixed"/>
        <w:tblCellMar>
          <w:top w:w="0" w:type="dxa"/>
          <w:left w:w="108" w:type="dxa"/>
          <w:bottom w:w="0" w:type="dxa"/>
          <w:right w:w="108" w:type="dxa"/>
        </w:tblCellMar>
      </w:tblPr>
      <w:tblGrid>
        <w:gridCol w:w="1086"/>
        <w:gridCol w:w="774"/>
        <w:gridCol w:w="2141"/>
        <w:gridCol w:w="4184"/>
        <w:gridCol w:w="1187"/>
        <w:gridCol w:w="1861"/>
        <w:gridCol w:w="5033"/>
      </w:tblGrid>
      <w:tr>
        <w:tblPrEx>
          <w:tblCellMar>
            <w:top w:w="0" w:type="dxa"/>
            <w:left w:w="108" w:type="dxa"/>
            <w:bottom w:w="0" w:type="dxa"/>
            <w:right w:w="108" w:type="dxa"/>
          </w:tblCellMar>
        </w:tblPrEx>
        <w:trPr>
          <w:trHeight w:val="417" w:hRule="atLeast"/>
          <w:tblHeader/>
        </w:trPr>
        <w:tc>
          <w:tcPr>
            <w:tcW w:w="334"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cs="宋体"/>
                <w:b/>
                <w:bCs/>
                <w:color w:val="000000"/>
                <w:kern w:val="0"/>
                <w:sz w:val="24"/>
                <w:szCs w:val="24"/>
              </w:rPr>
            </w:pPr>
            <w:r>
              <w:rPr>
                <w:rFonts w:hint="eastAsia" w:ascii="仿宋_GB2312" w:hAnsi="宋体" w:cs="宋体"/>
                <w:b/>
                <w:bCs/>
                <w:color w:val="000000"/>
                <w:kern w:val="0"/>
                <w:sz w:val="24"/>
                <w:szCs w:val="24"/>
              </w:rPr>
              <w:t>类别</w:t>
            </w: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cs="宋体"/>
                <w:b/>
                <w:bCs/>
                <w:color w:val="000000"/>
                <w:kern w:val="0"/>
                <w:sz w:val="24"/>
                <w:szCs w:val="24"/>
              </w:rPr>
            </w:pPr>
            <w:r>
              <w:rPr>
                <w:rFonts w:hint="eastAsia" w:ascii="仿宋_GB2312" w:hAnsi="宋体" w:cs="宋体"/>
                <w:b/>
                <w:bCs/>
                <w:color w:val="000000"/>
                <w:kern w:val="0"/>
                <w:sz w:val="24"/>
                <w:szCs w:val="24"/>
              </w:rPr>
              <w:t>序号</w:t>
            </w:r>
          </w:p>
        </w:tc>
        <w:tc>
          <w:tcPr>
            <w:tcW w:w="65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cs="宋体"/>
                <w:b/>
                <w:bCs/>
                <w:color w:val="000000"/>
                <w:kern w:val="0"/>
                <w:sz w:val="24"/>
                <w:szCs w:val="24"/>
              </w:rPr>
            </w:pPr>
            <w:r>
              <w:rPr>
                <w:rFonts w:hint="eastAsia" w:ascii="仿宋_GB2312" w:hAnsi="宋体" w:cs="宋体"/>
                <w:b/>
                <w:bCs/>
                <w:color w:val="000000"/>
                <w:kern w:val="0"/>
                <w:sz w:val="24"/>
                <w:szCs w:val="24"/>
              </w:rPr>
              <w:t>学校名称</w:t>
            </w:r>
          </w:p>
        </w:tc>
        <w:tc>
          <w:tcPr>
            <w:tcW w:w="128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cs="宋体"/>
                <w:b/>
                <w:bCs/>
                <w:color w:val="000000"/>
                <w:kern w:val="0"/>
                <w:sz w:val="24"/>
                <w:szCs w:val="24"/>
              </w:rPr>
            </w:pPr>
            <w:r>
              <w:rPr>
                <w:rFonts w:hint="eastAsia" w:ascii="仿宋_GB2312" w:hAnsi="宋体" w:cs="宋体"/>
                <w:b/>
                <w:bCs/>
                <w:color w:val="000000"/>
                <w:kern w:val="0"/>
                <w:sz w:val="24"/>
                <w:szCs w:val="24"/>
              </w:rPr>
              <w:t>实验教学项目名称</w:t>
            </w:r>
          </w:p>
        </w:tc>
        <w:tc>
          <w:tcPr>
            <w:tcW w:w="36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cs="宋体"/>
                <w:b/>
                <w:bCs/>
                <w:color w:val="000000"/>
                <w:kern w:val="0"/>
                <w:sz w:val="24"/>
                <w:szCs w:val="24"/>
              </w:rPr>
            </w:pPr>
            <w:r>
              <w:rPr>
                <w:rFonts w:hint="eastAsia" w:ascii="仿宋_GB2312" w:hAnsi="宋体" w:cs="宋体"/>
                <w:b/>
                <w:bCs/>
                <w:color w:val="000000"/>
                <w:kern w:val="0"/>
                <w:sz w:val="24"/>
                <w:szCs w:val="24"/>
              </w:rPr>
              <w:t>负责人</w:t>
            </w:r>
          </w:p>
        </w:tc>
        <w:tc>
          <w:tcPr>
            <w:tcW w:w="57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cs="宋体"/>
                <w:b/>
                <w:bCs/>
                <w:color w:val="000000"/>
                <w:kern w:val="0"/>
                <w:sz w:val="24"/>
                <w:szCs w:val="24"/>
              </w:rPr>
            </w:pPr>
            <w:r>
              <w:rPr>
                <w:rFonts w:hint="eastAsia" w:ascii="仿宋_GB2312" w:hAnsi="宋体" w:cs="宋体"/>
                <w:b/>
                <w:bCs/>
                <w:color w:val="000000"/>
                <w:kern w:val="0"/>
                <w:sz w:val="24"/>
                <w:szCs w:val="24"/>
              </w:rPr>
              <w:t>所属专业代码</w:t>
            </w:r>
          </w:p>
        </w:tc>
        <w:tc>
          <w:tcPr>
            <w:tcW w:w="154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cs="宋体"/>
                <w:b/>
                <w:bCs/>
                <w:color w:val="000000"/>
                <w:kern w:val="0"/>
                <w:sz w:val="24"/>
                <w:szCs w:val="24"/>
              </w:rPr>
            </w:pPr>
            <w:r>
              <w:rPr>
                <w:rFonts w:hint="eastAsia" w:ascii="仿宋_GB2312" w:hAnsi="宋体" w:cs="宋体"/>
                <w:b/>
                <w:bCs/>
                <w:color w:val="000000"/>
                <w:kern w:val="0"/>
                <w:sz w:val="24"/>
                <w:szCs w:val="24"/>
              </w:rPr>
              <w:t>有效链接网址</w:t>
            </w:r>
          </w:p>
        </w:tc>
      </w:tr>
      <w:tr>
        <w:tblPrEx>
          <w:tblCellMar>
            <w:top w:w="0" w:type="dxa"/>
            <w:left w:w="108" w:type="dxa"/>
            <w:bottom w:w="0" w:type="dxa"/>
            <w:right w:w="108" w:type="dxa"/>
          </w:tblCellMar>
        </w:tblPrEx>
        <w:trPr>
          <w:trHeight w:val="570" w:hRule="atLeast"/>
        </w:trPr>
        <w:tc>
          <w:tcPr>
            <w:tcW w:w="334" w:type="pct"/>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4"/>
                <w:szCs w:val="24"/>
              </w:rPr>
            </w:pPr>
            <w:r>
              <w:rPr>
                <w:rFonts w:hint="eastAsia" w:eastAsia="宋体"/>
                <w:color w:val="000000"/>
                <w:kern w:val="0"/>
                <w:sz w:val="24"/>
                <w:szCs w:val="24"/>
              </w:rPr>
              <w:t>兵器类</w:t>
            </w:r>
          </w:p>
        </w:tc>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1</w:t>
            </w:r>
          </w:p>
        </w:tc>
        <w:tc>
          <w:tcPr>
            <w:tcW w:w="658"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电子科技大学</w:t>
            </w:r>
          </w:p>
        </w:tc>
        <w:tc>
          <w:tcPr>
            <w:tcW w:w="1286"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高超声速导弹飞行原理与突防作战视景仿真实验</w:t>
            </w:r>
          </w:p>
        </w:tc>
        <w:tc>
          <w:tcPr>
            <w:tcW w:w="365" w:type="pct"/>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李元凯</w:t>
            </w:r>
          </w:p>
        </w:tc>
        <w:tc>
          <w:tcPr>
            <w:tcW w:w="572"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082103</w:t>
            </w:r>
          </w:p>
        </w:tc>
        <w:tc>
          <w:tcPr>
            <w:tcW w:w="1547"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http://gcss.uestc.cn</w:t>
            </w:r>
          </w:p>
        </w:tc>
      </w:tr>
      <w:tr>
        <w:tblPrEx>
          <w:tblCellMar>
            <w:top w:w="0" w:type="dxa"/>
            <w:left w:w="108" w:type="dxa"/>
            <w:bottom w:w="0" w:type="dxa"/>
            <w:right w:w="108" w:type="dxa"/>
          </w:tblCellMar>
        </w:tblPrEx>
        <w:trPr>
          <w:trHeight w:val="630" w:hRule="atLeast"/>
        </w:trPr>
        <w:tc>
          <w:tcPr>
            <w:tcW w:w="334" w:type="pct"/>
            <w:vMerge w:val="restart"/>
            <w:tcBorders>
              <w:top w:val="nil"/>
              <w:left w:val="single" w:color="auto" w:sz="4" w:space="0"/>
              <w:right w:val="single" w:color="auto" w:sz="4" w:space="0"/>
            </w:tcBorders>
            <w:vAlign w:val="center"/>
          </w:tcPr>
          <w:p>
            <w:pPr>
              <w:widowControl/>
              <w:jc w:val="center"/>
              <w:rPr>
                <w:rFonts w:eastAsia="宋体"/>
                <w:color w:val="000000"/>
                <w:kern w:val="0"/>
                <w:sz w:val="24"/>
                <w:szCs w:val="24"/>
              </w:rPr>
            </w:pPr>
            <w:r>
              <w:rPr>
                <w:rFonts w:hint="eastAsia" w:eastAsia="宋体"/>
                <w:color w:val="000000"/>
                <w:kern w:val="0"/>
                <w:sz w:val="24"/>
                <w:szCs w:val="24"/>
              </w:rPr>
              <w:t>电气类</w:t>
            </w:r>
          </w:p>
        </w:tc>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2</w:t>
            </w:r>
          </w:p>
        </w:tc>
        <w:tc>
          <w:tcPr>
            <w:tcW w:w="658"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成都信息工程大学</w:t>
            </w:r>
          </w:p>
        </w:tc>
        <w:tc>
          <w:tcPr>
            <w:tcW w:w="1286"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35KV示范变电站倒闸操作虚拟仿真系统</w:t>
            </w:r>
          </w:p>
        </w:tc>
        <w:tc>
          <w:tcPr>
            <w:tcW w:w="365" w:type="pct"/>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张江林</w:t>
            </w:r>
          </w:p>
        </w:tc>
        <w:tc>
          <w:tcPr>
            <w:tcW w:w="572"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080601</w:t>
            </w:r>
          </w:p>
        </w:tc>
        <w:tc>
          <w:tcPr>
            <w:tcW w:w="1547"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http://47.108.94.54:8000/</w:t>
            </w:r>
          </w:p>
        </w:tc>
      </w:tr>
      <w:tr>
        <w:tblPrEx>
          <w:tblCellMar>
            <w:top w:w="0" w:type="dxa"/>
            <w:left w:w="108" w:type="dxa"/>
            <w:bottom w:w="0" w:type="dxa"/>
            <w:right w:w="108" w:type="dxa"/>
          </w:tblCellMar>
        </w:tblPrEx>
        <w:trPr>
          <w:trHeight w:val="630" w:hRule="atLeast"/>
        </w:trPr>
        <w:tc>
          <w:tcPr>
            <w:tcW w:w="334" w:type="pct"/>
            <w:vMerge w:val="continue"/>
            <w:tcBorders>
              <w:left w:val="single" w:color="auto" w:sz="4" w:space="0"/>
              <w:right w:val="single" w:color="auto" w:sz="4" w:space="0"/>
            </w:tcBorders>
            <w:vAlign w:val="center"/>
          </w:tcPr>
          <w:p>
            <w:pPr>
              <w:widowControl/>
              <w:jc w:val="center"/>
              <w:rPr>
                <w:rFonts w:eastAsia="宋体"/>
                <w:color w:val="000000"/>
                <w:kern w:val="0"/>
                <w:sz w:val="24"/>
                <w:szCs w:val="24"/>
              </w:rPr>
            </w:pPr>
          </w:p>
        </w:tc>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3</w:t>
            </w:r>
          </w:p>
        </w:tc>
        <w:tc>
          <w:tcPr>
            <w:tcW w:w="658"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电子科技大学</w:t>
            </w:r>
          </w:p>
        </w:tc>
        <w:tc>
          <w:tcPr>
            <w:tcW w:w="1286"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模拟自然光照的智能LED光源设计虚拟仿真实验</w:t>
            </w:r>
          </w:p>
        </w:tc>
        <w:tc>
          <w:tcPr>
            <w:tcW w:w="365" w:type="pct"/>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饶海波</w:t>
            </w:r>
          </w:p>
        </w:tc>
        <w:tc>
          <w:tcPr>
            <w:tcW w:w="572"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080603T</w:t>
            </w:r>
          </w:p>
        </w:tc>
        <w:tc>
          <w:tcPr>
            <w:tcW w:w="1547"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http://led-simul.uestc.edu.cn</w:t>
            </w:r>
          </w:p>
        </w:tc>
      </w:tr>
      <w:tr>
        <w:tblPrEx>
          <w:tblCellMar>
            <w:top w:w="0" w:type="dxa"/>
            <w:left w:w="108" w:type="dxa"/>
            <w:bottom w:w="0" w:type="dxa"/>
            <w:right w:w="108" w:type="dxa"/>
          </w:tblCellMar>
        </w:tblPrEx>
        <w:trPr>
          <w:trHeight w:val="630" w:hRule="atLeast"/>
        </w:trPr>
        <w:tc>
          <w:tcPr>
            <w:tcW w:w="334" w:type="pct"/>
            <w:vMerge w:val="continue"/>
            <w:tcBorders>
              <w:left w:val="single" w:color="auto" w:sz="4" w:space="0"/>
              <w:right w:val="single" w:color="auto" w:sz="4" w:space="0"/>
            </w:tcBorders>
            <w:vAlign w:val="center"/>
          </w:tcPr>
          <w:p>
            <w:pPr>
              <w:widowControl/>
              <w:jc w:val="center"/>
              <w:rPr>
                <w:rFonts w:eastAsia="宋体"/>
                <w:color w:val="000000"/>
                <w:kern w:val="0"/>
                <w:sz w:val="24"/>
                <w:szCs w:val="24"/>
              </w:rPr>
            </w:pPr>
          </w:p>
        </w:tc>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4</w:t>
            </w:r>
          </w:p>
        </w:tc>
        <w:tc>
          <w:tcPr>
            <w:tcW w:w="658"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四川大学</w:t>
            </w:r>
          </w:p>
        </w:tc>
        <w:tc>
          <w:tcPr>
            <w:tcW w:w="1286"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电力系统频率调整的原理与控制虚拟仿真实验</w:t>
            </w:r>
          </w:p>
        </w:tc>
        <w:tc>
          <w:tcPr>
            <w:tcW w:w="365" w:type="pct"/>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刘天琪</w:t>
            </w:r>
          </w:p>
        </w:tc>
        <w:tc>
          <w:tcPr>
            <w:tcW w:w="572"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080601</w:t>
            </w:r>
          </w:p>
        </w:tc>
        <w:tc>
          <w:tcPr>
            <w:tcW w:w="1547"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http://scu.rofall.net/virexp/dlxt</w:t>
            </w:r>
          </w:p>
        </w:tc>
      </w:tr>
      <w:tr>
        <w:tblPrEx>
          <w:tblCellMar>
            <w:top w:w="0" w:type="dxa"/>
            <w:left w:w="108" w:type="dxa"/>
            <w:bottom w:w="0" w:type="dxa"/>
            <w:right w:w="108" w:type="dxa"/>
          </w:tblCellMar>
        </w:tblPrEx>
        <w:trPr>
          <w:trHeight w:val="630" w:hRule="atLeast"/>
        </w:trPr>
        <w:tc>
          <w:tcPr>
            <w:tcW w:w="334" w:type="pct"/>
            <w:vMerge w:val="continue"/>
            <w:tcBorders>
              <w:left w:val="single" w:color="auto" w:sz="4" w:space="0"/>
              <w:right w:val="single" w:color="auto" w:sz="4" w:space="0"/>
            </w:tcBorders>
            <w:vAlign w:val="center"/>
          </w:tcPr>
          <w:p>
            <w:pPr>
              <w:widowControl/>
              <w:jc w:val="center"/>
              <w:rPr>
                <w:rFonts w:eastAsia="宋体"/>
                <w:color w:val="000000"/>
                <w:kern w:val="0"/>
                <w:sz w:val="24"/>
                <w:szCs w:val="24"/>
              </w:rPr>
            </w:pPr>
          </w:p>
        </w:tc>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5</w:t>
            </w:r>
          </w:p>
        </w:tc>
        <w:tc>
          <w:tcPr>
            <w:tcW w:w="658"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四川大学</w:t>
            </w:r>
          </w:p>
        </w:tc>
        <w:tc>
          <w:tcPr>
            <w:tcW w:w="1286"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Lightning VS——雷电冲击虚拟仿真实验</w:t>
            </w:r>
          </w:p>
        </w:tc>
        <w:tc>
          <w:tcPr>
            <w:tcW w:w="365" w:type="pct"/>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周凯</w:t>
            </w:r>
          </w:p>
        </w:tc>
        <w:tc>
          <w:tcPr>
            <w:tcW w:w="572"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080601</w:t>
            </w:r>
          </w:p>
        </w:tc>
        <w:tc>
          <w:tcPr>
            <w:tcW w:w="1547"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http://scu.rofall.net/virexp/ldcj</w:t>
            </w:r>
          </w:p>
        </w:tc>
      </w:tr>
      <w:tr>
        <w:tblPrEx>
          <w:tblCellMar>
            <w:top w:w="0" w:type="dxa"/>
            <w:left w:w="108" w:type="dxa"/>
            <w:bottom w:w="0" w:type="dxa"/>
            <w:right w:w="108" w:type="dxa"/>
          </w:tblCellMar>
        </w:tblPrEx>
        <w:trPr>
          <w:trHeight w:val="630" w:hRule="atLeast"/>
        </w:trPr>
        <w:tc>
          <w:tcPr>
            <w:tcW w:w="334" w:type="pct"/>
            <w:vMerge w:val="continue"/>
            <w:tcBorders>
              <w:left w:val="single" w:color="auto" w:sz="4" w:space="0"/>
              <w:right w:val="single" w:color="auto" w:sz="4" w:space="0"/>
            </w:tcBorders>
            <w:vAlign w:val="center"/>
          </w:tcPr>
          <w:p>
            <w:pPr>
              <w:widowControl/>
              <w:jc w:val="center"/>
              <w:rPr>
                <w:rFonts w:eastAsia="宋体"/>
                <w:color w:val="000000"/>
                <w:kern w:val="0"/>
                <w:sz w:val="24"/>
                <w:szCs w:val="24"/>
              </w:rPr>
            </w:pPr>
          </w:p>
        </w:tc>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6</w:t>
            </w:r>
          </w:p>
        </w:tc>
        <w:tc>
          <w:tcPr>
            <w:tcW w:w="658"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西南交通大学</w:t>
            </w:r>
          </w:p>
        </w:tc>
        <w:tc>
          <w:tcPr>
            <w:tcW w:w="1286"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高速铁路供电综合监控虚拟仿真实验  </w:t>
            </w:r>
          </w:p>
        </w:tc>
        <w:tc>
          <w:tcPr>
            <w:tcW w:w="365" w:type="pct"/>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陈维荣</w:t>
            </w:r>
          </w:p>
        </w:tc>
        <w:tc>
          <w:tcPr>
            <w:tcW w:w="572"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080601</w:t>
            </w:r>
          </w:p>
        </w:tc>
        <w:tc>
          <w:tcPr>
            <w:tcW w:w="1547"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http://124.161.38.77:8091/psvs/sso/login</w:t>
            </w:r>
          </w:p>
        </w:tc>
      </w:tr>
      <w:tr>
        <w:tblPrEx>
          <w:tblCellMar>
            <w:top w:w="0" w:type="dxa"/>
            <w:left w:w="108" w:type="dxa"/>
            <w:bottom w:w="0" w:type="dxa"/>
            <w:right w:w="108" w:type="dxa"/>
          </w:tblCellMar>
        </w:tblPrEx>
        <w:trPr>
          <w:trHeight w:val="630" w:hRule="atLeast"/>
        </w:trPr>
        <w:tc>
          <w:tcPr>
            <w:tcW w:w="334" w:type="pct"/>
            <w:vMerge w:val="continue"/>
            <w:tcBorders>
              <w:left w:val="single" w:color="auto" w:sz="4" w:space="0"/>
              <w:bottom w:val="single" w:color="auto" w:sz="4" w:space="0"/>
              <w:right w:val="single" w:color="auto" w:sz="4" w:space="0"/>
            </w:tcBorders>
            <w:vAlign w:val="center"/>
          </w:tcPr>
          <w:p>
            <w:pPr>
              <w:widowControl/>
              <w:jc w:val="center"/>
              <w:rPr>
                <w:rFonts w:eastAsia="宋体"/>
                <w:color w:val="000000"/>
                <w:kern w:val="0"/>
                <w:sz w:val="24"/>
                <w:szCs w:val="24"/>
              </w:rPr>
            </w:pPr>
          </w:p>
        </w:tc>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7</w:t>
            </w:r>
          </w:p>
        </w:tc>
        <w:tc>
          <w:tcPr>
            <w:tcW w:w="658"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西南交通大学</w:t>
            </w:r>
          </w:p>
        </w:tc>
        <w:tc>
          <w:tcPr>
            <w:tcW w:w="1286"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铁道机车电气控制电路板组装虚拟仿真实验</w:t>
            </w:r>
          </w:p>
        </w:tc>
        <w:tc>
          <w:tcPr>
            <w:tcW w:w="365" w:type="pct"/>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龙绪明</w:t>
            </w:r>
          </w:p>
        </w:tc>
        <w:tc>
          <w:tcPr>
            <w:tcW w:w="572"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080601</w:t>
            </w:r>
          </w:p>
        </w:tc>
        <w:tc>
          <w:tcPr>
            <w:tcW w:w="1547"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http://222.18.54.11:3000</w:t>
            </w:r>
          </w:p>
        </w:tc>
      </w:tr>
      <w:tr>
        <w:tblPrEx>
          <w:tblCellMar>
            <w:top w:w="0" w:type="dxa"/>
            <w:left w:w="108" w:type="dxa"/>
            <w:bottom w:w="0" w:type="dxa"/>
            <w:right w:w="108" w:type="dxa"/>
          </w:tblCellMar>
        </w:tblPrEx>
        <w:trPr>
          <w:trHeight w:val="1260" w:hRule="atLeast"/>
        </w:trPr>
        <w:tc>
          <w:tcPr>
            <w:tcW w:w="334" w:type="pct"/>
            <w:vMerge w:val="restart"/>
            <w:tcBorders>
              <w:top w:val="nil"/>
              <w:left w:val="single" w:color="auto" w:sz="4" w:space="0"/>
              <w:right w:val="single" w:color="auto" w:sz="4" w:space="0"/>
            </w:tcBorders>
            <w:vAlign w:val="center"/>
          </w:tcPr>
          <w:p>
            <w:pPr>
              <w:widowControl/>
              <w:jc w:val="center"/>
              <w:rPr>
                <w:rFonts w:eastAsia="宋体"/>
                <w:color w:val="000000"/>
                <w:kern w:val="0"/>
                <w:sz w:val="24"/>
                <w:szCs w:val="24"/>
              </w:rPr>
            </w:pPr>
            <w:r>
              <w:rPr>
                <w:rFonts w:hint="eastAsia" w:eastAsia="宋体"/>
                <w:color w:val="000000"/>
                <w:kern w:val="0"/>
                <w:sz w:val="24"/>
                <w:szCs w:val="24"/>
              </w:rPr>
              <w:t>动物类</w:t>
            </w:r>
          </w:p>
        </w:tc>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8</w:t>
            </w:r>
          </w:p>
        </w:tc>
        <w:tc>
          <w:tcPr>
            <w:tcW w:w="65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四川大学</w:t>
            </w:r>
          </w:p>
        </w:tc>
        <w:tc>
          <w:tcPr>
            <w:tcW w:w="1286"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Pnas4基因在斑马鱼早期发育中的作用研究</w:t>
            </w:r>
          </w:p>
        </w:tc>
        <w:tc>
          <w:tcPr>
            <w:tcW w:w="365" w:type="pct"/>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解丽芳</w:t>
            </w:r>
          </w:p>
        </w:tc>
        <w:tc>
          <w:tcPr>
            <w:tcW w:w="572"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090301</w:t>
            </w:r>
          </w:p>
        </w:tc>
        <w:tc>
          <w:tcPr>
            <w:tcW w:w="1547"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http://vs-bst.scu.edu.cn/study/study/study_standard.html?id=6000000000190</w:t>
            </w:r>
          </w:p>
        </w:tc>
      </w:tr>
      <w:tr>
        <w:tblPrEx>
          <w:tblCellMar>
            <w:top w:w="0" w:type="dxa"/>
            <w:left w:w="108" w:type="dxa"/>
            <w:bottom w:w="0" w:type="dxa"/>
            <w:right w:w="108" w:type="dxa"/>
          </w:tblCellMar>
        </w:tblPrEx>
        <w:trPr>
          <w:trHeight w:val="630" w:hRule="atLeast"/>
        </w:trPr>
        <w:tc>
          <w:tcPr>
            <w:tcW w:w="334" w:type="pct"/>
            <w:vMerge w:val="continue"/>
            <w:tcBorders>
              <w:left w:val="single" w:color="auto" w:sz="4" w:space="0"/>
              <w:bottom w:val="single" w:color="auto" w:sz="4" w:space="0"/>
              <w:right w:val="single" w:color="auto" w:sz="4" w:space="0"/>
            </w:tcBorders>
            <w:vAlign w:val="center"/>
          </w:tcPr>
          <w:p>
            <w:pPr>
              <w:widowControl/>
              <w:jc w:val="center"/>
              <w:rPr>
                <w:rFonts w:eastAsia="宋体"/>
                <w:color w:val="000000"/>
                <w:kern w:val="0"/>
                <w:sz w:val="24"/>
                <w:szCs w:val="24"/>
              </w:rPr>
            </w:pPr>
          </w:p>
        </w:tc>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9</w:t>
            </w:r>
          </w:p>
        </w:tc>
        <w:tc>
          <w:tcPr>
            <w:tcW w:w="658"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四川农业大学</w:t>
            </w:r>
          </w:p>
        </w:tc>
        <w:tc>
          <w:tcPr>
            <w:tcW w:w="1286"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非洲猪瘟诊断虚拟仿真实验</w:t>
            </w:r>
          </w:p>
        </w:tc>
        <w:tc>
          <w:tcPr>
            <w:tcW w:w="365" w:type="pct"/>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曹三杰</w:t>
            </w:r>
          </w:p>
        </w:tc>
        <w:tc>
          <w:tcPr>
            <w:tcW w:w="572"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090401</w:t>
            </w:r>
          </w:p>
        </w:tc>
        <w:tc>
          <w:tcPr>
            <w:tcW w:w="1547"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http://sicau.rofall.net/virexp/fzzw</w:t>
            </w:r>
          </w:p>
        </w:tc>
      </w:tr>
      <w:tr>
        <w:tblPrEx>
          <w:tblCellMar>
            <w:top w:w="0" w:type="dxa"/>
            <w:left w:w="108" w:type="dxa"/>
            <w:bottom w:w="0" w:type="dxa"/>
            <w:right w:w="108" w:type="dxa"/>
          </w:tblCellMar>
        </w:tblPrEx>
        <w:trPr>
          <w:trHeight w:val="630" w:hRule="atLeast"/>
        </w:trPr>
        <w:tc>
          <w:tcPr>
            <w:tcW w:w="334" w:type="pct"/>
            <w:vMerge w:val="restart"/>
            <w:tcBorders>
              <w:top w:val="nil"/>
              <w:left w:val="single" w:color="auto" w:sz="4" w:space="0"/>
              <w:right w:val="single" w:color="auto" w:sz="4" w:space="0"/>
            </w:tcBorders>
            <w:vAlign w:val="center"/>
          </w:tcPr>
          <w:p>
            <w:pPr>
              <w:widowControl/>
              <w:jc w:val="center"/>
              <w:rPr>
                <w:rFonts w:eastAsia="宋体"/>
                <w:color w:val="000000"/>
                <w:kern w:val="0"/>
                <w:sz w:val="24"/>
                <w:szCs w:val="24"/>
              </w:rPr>
            </w:pPr>
            <w:r>
              <w:rPr>
                <w:rFonts w:hint="eastAsia" w:eastAsia="宋体"/>
                <w:color w:val="000000"/>
                <w:kern w:val="0"/>
                <w:sz w:val="24"/>
                <w:szCs w:val="24"/>
              </w:rPr>
              <w:t>法学类</w:t>
            </w:r>
          </w:p>
        </w:tc>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10</w:t>
            </w:r>
          </w:p>
        </w:tc>
        <w:tc>
          <w:tcPr>
            <w:tcW w:w="658"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电子科技大学</w:t>
            </w:r>
          </w:p>
        </w:tc>
        <w:tc>
          <w:tcPr>
            <w:tcW w:w="1286"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正当防卫虚拟仿真实践教学项目</w:t>
            </w:r>
          </w:p>
        </w:tc>
        <w:tc>
          <w:tcPr>
            <w:tcW w:w="365" w:type="pct"/>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肖仕卫</w:t>
            </w:r>
          </w:p>
        </w:tc>
        <w:tc>
          <w:tcPr>
            <w:tcW w:w="572"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030101</w:t>
            </w:r>
          </w:p>
        </w:tc>
        <w:tc>
          <w:tcPr>
            <w:tcW w:w="1547"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http://ggxfsyfx01.uestc.edu.cn</w:t>
            </w:r>
          </w:p>
        </w:tc>
      </w:tr>
      <w:tr>
        <w:tblPrEx>
          <w:tblCellMar>
            <w:top w:w="0" w:type="dxa"/>
            <w:left w:w="108" w:type="dxa"/>
            <w:bottom w:w="0" w:type="dxa"/>
            <w:right w:w="108" w:type="dxa"/>
          </w:tblCellMar>
        </w:tblPrEx>
        <w:trPr>
          <w:trHeight w:val="630" w:hRule="atLeast"/>
        </w:trPr>
        <w:tc>
          <w:tcPr>
            <w:tcW w:w="334" w:type="pct"/>
            <w:vMerge w:val="continue"/>
            <w:tcBorders>
              <w:left w:val="single" w:color="auto" w:sz="4" w:space="0"/>
              <w:right w:val="single" w:color="auto" w:sz="4" w:space="0"/>
            </w:tcBorders>
            <w:vAlign w:val="center"/>
          </w:tcPr>
          <w:p>
            <w:pPr>
              <w:widowControl/>
              <w:jc w:val="center"/>
              <w:rPr>
                <w:rFonts w:eastAsia="宋体"/>
                <w:color w:val="000000"/>
                <w:kern w:val="0"/>
                <w:sz w:val="24"/>
                <w:szCs w:val="24"/>
              </w:rPr>
            </w:pPr>
          </w:p>
        </w:tc>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11</w:t>
            </w:r>
          </w:p>
        </w:tc>
        <w:tc>
          <w:tcPr>
            <w:tcW w:w="658"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四川大学</w:t>
            </w:r>
          </w:p>
        </w:tc>
        <w:tc>
          <w:tcPr>
            <w:tcW w:w="1286"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道路交通事故纠纷“网上数据一体化处理”虚拟仿真课程</w:t>
            </w:r>
          </w:p>
        </w:tc>
        <w:tc>
          <w:tcPr>
            <w:tcW w:w="365" w:type="pct"/>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王竹</w:t>
            </w:r>
          </w:p>
        </w:tc>
        <w:tc>
          <w:tcPr>
            <w:tcW w:w="572"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030101K</w:t>
            </w:r>
          </w:p>
        </w:tc>
        <w:tc>
          <w:tcPr>
            <w:tcW w:w="1547"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http://traffic.lawsum.com/index.html</w:t>
            </w:r>
          </w:p>
        </w:tc>
      </w:tr>
      <w:tr>
        <w:tblPrEx>
          <w:tblCellMar>
            <w:top w:w="0" w:type="dxa"/>
            <w:left w:w="108" w:type="dxa"/>
            <w:bottom w:w="0" w:type="dxa"/>
            <w:right w:w="108" w:type="dxa"/>
          </w:tblCellMar>
        </w:tblPrEx>
        <w:trPr>
          <w:trHeight w:val="630" w:hRule="atLeast"/>
        </w:trPr>
        <w:tc>
          <w:tcPr>
            <w:tcW w:w="334" w:type="pct"/>
            <w:vMerge w:val="continue"/>
            <w:tcBorders>
              <w:left w:val="single" w:color="auto" w:sz="4" w:space="0"/>
              <w:bottom w:val="single" w:color="auto" w:sz="4" w:space="0"/>
              <w:right w:val="single" w:color="auto" w:sz="4" w:space="0"/>
            </w:tcBorders>
            <w:vAlign w:val="center"/>
          </w:tcPr>
          <w:p>
            <w:pPr>
              <w:widowControl/>
              <w:jc w:val="center"/>
              <w:rPr>
                <w:rFonts w:eastAsia="宋体"/>
                <w:color w:val="000000"/>
                <w:kern w:val="0"/>
                <w:sz w:val="24"/>
                <w:szCs w:val="24"/>
              </w:rPr>
            </w:pPr>
          </w:p>
        </w:tc>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12</w:t>
            </w:r>
          </w:p>
        </w:tc>
        <w:tc>
          <w:tcPr>
            <w:tcW w:w="658"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西南财经大学</w:t>
            </w:r>
          </w:p>
        </w:tc>
        <w:tc>
          <w:tcPr>
            <w:tcW w:w="1286"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刑事质证技能仿真训练</w:t>
            </w:r>
          </w:p>
        </w:tc>
        <w:tc>
          <w:tcPr>
            <w:tcW w:w="365" w:type="pct"/>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兰荣杰</w:t>
            </w:r>
          </w:p>
        </w:tc>
        <w:tc>
          <w:tcPr>
            <w:tcW w:w="572"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030101</w:t>
            </w:r>
          </w:p>
        </w:tc>
        <w:tc>
          <w:tcPr>
            <w:tcW w:w="1547"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http://caida.gege5.cn/law/</w:t>
            </w:r>
          </w:p>
        </w:tc>
      </w:tr>
      <w:tr>
        <w:tblPrEx>
          <w:tblCellMar>
            <w:top w:w="0" w:type="dxa"/>
            <w:left w:w="108" w:type="dxa"/>
            <w:bottom w:w="0" w:type="dxa"/>
            <w:right w:w="108" w:type="dxa"/>
          </w:tblCellMar>
        </w:tblPrEx>
        <w:trPr>
          <w:trHeight w:val="908" w:hRule="atLeast"/>
        </w:trPr>
        <w:tc>
          <w:tcPr>
            <w:tcW w:w="334" w:type="pct"/>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4"/>
                <w:szCs w:val="24"/>
              </w:rPr>
            </w:pPr>
            <w:r>
              <w:rPr>
                <w:rFonts w:hint="eastAsia" w:eastAsia="宋体"/>
                <w:color w:val="000000"/>
                <w:kern w:val="0"/>
                <w:sz w:val="24"/>
                <w:szCs w:val="24"/>
              </w:rPr>
              <w:t>法医学类</w:t>
            </w:r>
          </w:p>
        </w:tc>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13</w:t>
            </w:r>
          </w:p>
        </w:tc>
        <w:tc>
          <w:tcPr>
            <w:tcW w:w="658"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四川大学</w:t>
            </w:r>
          </w:p>
        </w:tc>
        <w:tc>
          <w:tcPr>
            <w:tcW w:w="1286"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基于VR技术的法医现场勘验虚拟仿真教学项目</w:t>
            </w:r>
          </w:p>
        </w:tc>
        <w:tc>
          <w:tcPr>
            <w:tcW w:w="365" w:type="pct"/>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梁伟波</w:t>
            </w:r>
          </w:p>
        </w:tc>
        <w:tc>
          <w:tcPr>
            <w:tcW w:w="572"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100901K</w:t>
            </w:r>
          </w:p>
        </w:tc>
        <w:tc>
          <w:tcPr>
            <w:tcW w:w="1547"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http://hxjcvlab.scu.edu.cn/report/inquest/index.html</w:t>
            </w:r>
          </w:p>
        </w:tc>
      </w:tr>
      <w:tr>
        <w:tblPrEx>
          <w:tblCellMar>
            <w:top w:w="0" w:type="dxa"/>
            <w:left w:w="108" w:type="dxa"/>
            <w:bottom w:w="0" w:type="dxa"/>
            <w:right w:w="108" w:type="dxa"/>
          </w:tblCellMar>
        </w:tblPrEx>
        <w:trPr>
          <w:trHeight w:val="630" w:hRule="atLeast"/>
        </w:trPr>
        <w:tc>
          <w:tcPr>
            <w:tcW w:w="334" w:type="pct"/>
            <w:vMerge w:val="restart"/>
            <w:tcBorders>
              <w:top w:val="nil"/>
              <w:left w:val="single" w:color="auto" w:sz="4" w:space="0"/>
              <w:right w:val="single" w:color="auto" w:sz="4" w:space="0"/>
            </w:tcBorders>
            <w:vAlign w:val="center"/>
          </w:tcPr>
          <w:p>
            <w:pPr>
              <w:widowControl/>
              <w:jc w:val="center"/>
              <w:rPr>
                <w:rFonts w:eastAsia="宋体"/>
                <w:color w:val="000000"/>
                <w:kern w:val="0"/>
                <w:sz w:val="24"/>
                <w:szCs w:val="24"/>
              </w:rPr>
            </w:pPr>
            <w:r>
              <w:rPr>
                <w:rFonts w:hint="eastAsia" w:eastAsia="宋体"/>
                <w:color w:val="000000"/>
                <w:kern w:val="0"/>
                <w:sz w:val="24"/>
                <w:szCs w:val="24"/>
              </w:rPr>
              <w:t>公共卫生与预防医学类</w:t>
            </w:r>
          </w:p>
        </w:tc>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14</w:t>
            </w:r>
          </w:p>
        </w:tc>
        <w:tc>
          <w:tcPr>
            <w:tcW w:w="658"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成都医学院</w:t>
            </w:r>
          </w:p>
        </w:tc>
        <w:tc>
          <w:tcPr>
            <w:tcW w:w="1286"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人感染高致病性禽流感突发公共卫生事件应急处置虚拟仿真实验教学项目</w:t>
            </w:r>
          </w:p>
        </w:tc>
        <w:tc>
          <w:tcPr>
            <w:tcW w:w="365" w:type="pct"/>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朱彦锋</w:t>
            </w:r>
          </w:p>
        </w:tc>
        <w:tc>
          <w:tcPr>
            <w:tcW w:w="572"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100401K</w:t>
            </w:r>
          </w:p>
        </w:tc>
        <w:tc>
          <w:tcPr>
            <w:tcW w:w="1547"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http://106.15.239.68/virlab/2019/cmc.html</w:t>
            </w:r>
          </w:p>
        </w:tc>
      </w:tr>
      <w:tr>
        <w:tblPrEx>
          <w:tblCellMar>
            <w:top w:w="0" w:type="dxa"/>
            <w:left w:w="108" w:type="dxa"/>
            <w:bottom w:w="0" w:type="dxa"/>
            <w:right w:w="108" w:type="dxa"/>
          </w:tblCellMar>
        </w:tblPrEx>
        <w:trPr>
          <w:trHeight w:val="630" w:hRule="atLeast"/>
        </w:trPr>
        <w:tc>
          <w:tcPr>
            <w:tcW w:w="334" w:type="pct"/>
            <w:vMerge w:val="continue"/>
            <w:tcBorders>
              <w:left w:val="single" w:color="auto" w:sz="4" w:space="0"/>
              <w:bottom w:val="single" w:color="auto" w:sz="4" w:space="0"/>
              <w:right w:val="single" w:color="auto" w:sz="4" w:space="0"/>
            </w:tcBorders>
            <w:vAlign w:val="center"/>
          </w:tcPr>
          <w:p>
            <w:pPr>
              <w:widowControl/>
              <w:jc w:val="center"/>
              <w:rPr>
                <w:rFonts w:eastAsia="宋体"/>
                <w:color w:val="000000"/>
                <w:kern w:val="0"/>
                <w:sz w:val="24"/>
                <w:szCs w:val="24"/>
              </w:rPr>
            </w:pPr>
          </w:p>
        </w:tc>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15</w:t>
            </w:r>
          </w:p>
        </w:tc>
        <w:tc>
          <w:tcPr>
            <w:tcW w:w="658"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西南医科大学</w:t>
            </w:r>
          </w:p>
        </w:tc>
        <w:tc>
          <w:tcPr>
            <w:tcW w:w="1286"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洪涝灾害预防性消毒技术</w:t>
            </w:r>
          </w:p>
        </w:tc>
        <w:tc>
          <w:tcPr>
            <w:tcW w:w="365" w:type="pct"/>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汤艳</w:t>
            </w:r>
          </w:p>
        </w:tc>
        <w:tc>
          <w:tcPr>
            <w:tcW w:w="572"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100401K</w:t>
            </w:r>
          </w:p>
        </w:tc>
        <w:tc>
          <w:tcPr>
            <w:tcW w:w="1547"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http://virlab.swmu.edu.cn/virlab/kc1.html</w:t>
            </w:r>
          </w:p>
        </w:tc>
      </w:tr>
      <w:tr>
        <w:tblPrEx>
          <w:tblCellMar>
            <w:top w:w="0" w:type="dxa"/>
            <w:left w:w="108" w:type="dxa"/>
            <w:bottom w:w="0" w:type="dxa"/>
            <w:right w:w="108" w:type="dxa"/>
          </w:tblCellMar>
        </w:tblPrEx>
        <w:trPr>
          <w:trHeight w:val="945" w:hRule="atLeast"/>
        </w:trPr>
        <w:tc>
          <w:tcPr>
            <w:tcW w:w="334" w:type="pct"/>
            <w:vMerge w:val="restart"/>
            <w:tcBorders>
              <w:top w:val="nil"/>
              <w:left w:val="single" w:color="auto" w:sz="4" w:space="0"/>
              <w:right w:val="single" w:color="auto" w:sz="4" w:space="0"/>
            </w:tcBorders>
            <w:vAlign w:val="center"/>
          </w:tcPr>
          <w:p>
            <w:pPr>
              <w:widowControl/>
              <w:jc w:val="center"/>
              <w:rPr>
                <w:rFonts w:eastAsia="宋体"/>
                <w:color w:val="000000"/>
                <w:kern w:val="0"/>
                <w:sz w:val="24"/>
                <w:szCs w:val="24"/>
              </w:rPr>
            </w:pPr>
            <w:r>
              <w:rPr>
                <w:rFonts w:hint="eastAsia" w:eastAsia="宋体"/>
                <w:color w:val="000000"/>
                <w:kern w:val="0"/>
                <w:sz w:val="24"/>
                <w:szCs w:val="24"/>
              </w:rPr>
              <w:t>化学类</w:t>
            </w:r>
          </w:p>
        </w:tc>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16</w:t>
            </w:r>
          </w:p>
        </w:tc>
        <w:tc>
          <w:tcPr>
            <w:tcW w:w="658"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成都理工大学</w:t>
            </w:r>
          </w:p>
        </w:tc>
        <w:tc>
          <w:tcPr>
            <w:tcW w:w="1286"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深层地下卤水吸附提锂3D虚拟仿真实验教学项目</w:t>
            </w:r>
          </w:p>
        </w:tc>
        <w:tc>
          <w:tcPr>
            <w:tcW w:w="365" w:type="pct"/>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曾英</w:t>
            </w:r>
          </w:p>
        </w:tc>
        <w:tc>
          <w:tcPr>
            <w:tcW w:w="572"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081301</w:t>
            </w:r>
          </w:p>
        </w:tc>
        <w:tc>
          <w:tcPr>
            <w:tcW w:w="1547"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http://202.115.133.235/index.php/Home/Course/Course_stu/cid/138.html</w:t>
            </w:r>
          </w:p>
        </w:tc>
      </w:tr>
      <w:tr>
        <w:tblPrEx>
          <w:tblCellMar>
            <w:top w:w="0" w:type="dxa"/>
            <w:left w:w="108" w:type="dxa"/>
            <w:bottom w:w="0" w:type="dxa"/>
            <w:right w:w="108" w:type="dxa"/>
          </w:tblCellMar>
        </w:tblPrEx>
        <w:trPr>
          <w:trHeight w:val="630" w:hRule="atLeast"/>
        </w:trPr>
        <w:tc>
          <w:tcPr>
            <w:tcW w:w="334" w:type="pct"/>
            <w:vMerge w:val="continue"/>
            <w:tcBorders>
              <w:left w:val="single" w:color="auto" w:sz="4" w:space="0"/>
              <w:right w:val="single" w:color="auto" w:sz="4" w:space="0"/>
            </w:tcBorders>
            <w:vAlign w:val="center"/>
          </w:tcPr>
          <w:p>
            <w:pPr>
              <w:widowControl/>
              <w:jc w:val="center"/>
              <w:rPr>
                <w:rFonts w:eastAsia="宋体"/>
                <w:color w:val="000000"/>
                <w:kern w:val="0"/>
                <w:sz w:val="24"/>
                <w:szCs w:val="24"/>
              </w:rPr>
            </w:pPr>
          </w:p>
        </w:tc>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17</w:t>
            </w:r>
          </w:p>
        </w:tc>
        <w:tc>
          <w:tcPr>
            <w:tcW w:w="658"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四川农业大学</w:t>
            </w:r>
          </w:p>
        </w:tc>
        <w:tc>
          <w:tcPr>
            <w:tcW w:w="1286"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乙酰苯胺的合成及表征虚拟仿真实验</w:t>
            </w:r>
          </w:p>
        </w:tc>
        <w:tc>
          <w:tcPr>
            <w:tcW w:w="365" w:type="pct"/>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王晗光</w:t>
            </w:r>
          </w:p>
        </w:tc>
        <w:tc>
          <w:tcPr>
            <w:tcW w:w="572"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070302</w:t>
            </w:r>
          </w:p>
        </w:tc>
        <w:tc>
          <w:tcPr>
            <w:tcW w:w="1547"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http://sicau.rofall.net/virexp/yxba</w:t>
            </w:r>
          </w:p>
        </w:tc>
      </w:tr>
      <w:tr>
        <w:tblPrEx>
          <w:tblCellMar>
            <w:top w:w="0" w:type="dxa"/>
            <w:left w:w="108" w:type="dxa"/>
            <w:bottom w:w="0" w:type="dxa"/>
            <w:right w:w="108" w:type="dxa"/>
          </w:tblCellMar>
        </w:tblPrEx>
        <w:trPr>
          <w:trHeight w:val="764" w:hRule="atLeast"/>
        </w:trPr>
        <w:tc>
          <w:tcPr>
            <w:tcW w:w="334" w:type="pct"/>
            <w:vMerge w:val="continue"/>
            <w:tcBorders>
              <w:left w:val="single" w:color="auto" w:sz="4" w:space="0"/>
              <w:right w:val="single" w:color="auto" w:sz="4" w:space="0"/>
            </w:tcBorders>
            <w:vAlign w:val="center"/>
          </w:tcPr>
          <w:p>
            <w:pPr>
              <w:widowControl/>
              <w:jc w:val="center"/>
              <w:rPr>
                <w:rFonts w:eastAsia="宋体"/>
                <w:color w:val="000000"/>
                <w:kern w:val="0"/>
                <w:sz w:val="24"/>
                <w:szCs w:val="24"/>
              </w:rPr>
            </w:pPr>
          </w:p>
        </w:tc>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18</w:t>
            </w:r>
          </w:p>
        </w:tc>
        <w:tc>
          <w:tcPr>
            <w:tcW w:w="658"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四川轻化工大学</w:t>
            </w:r>
          </w:p>
        </w:tc>
        <w:tc>
          <w:tcPr>
            <w:tcW w:w="1286"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 xml:space="preserve">石油化学产品硝基苯催化加氢3D虚拟现实生产实训3D </w:t>
            </w:r>
          </w:p>
        </w:tc>
        <w:tc>
          <w:tcPr>
            <w:tcW w:w="365" w:type="pct"/>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程德军</w:t>
            </w:r>
          </w:p>
        </w:tc>
        <w:tc>
          <w:tcPr>
            <w:tcW w:w="572"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 xml:space="preserve">081304T </w:t>
            </w:r>
          </w:p>
        </w:tc>
        <w:tc>
          <w:tcPr>
            <w:tcW w:w="1547"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http://hgfz.suse.edu.cn</w:t>
            </w:r>
          </w:p>
        </w:tc>
      </w:tr>
      <w:tr>
        <w:tblPrEx>
          <w:tblCellMar>
            <w:top w:w="0" w:type="dxa"/>
            <w:left w:w="108" w:type="dxa"/>
            <w:bottom w:w="0" w:type="dxa"/>
            <w:right w:w="108" w:type="dxa"/>
          </w:tblCellMar>
        </w:tblPrEx>
        <w:trPr>
          <w:trHeight w:val="945" w:hRule="atLeast"/>
        </w:trPr>
        <w:tc>
          <w:tcPr>
            <w:tcW w:w="334" w:type="pct"/>
            <w:vMerge w:val="continue"/>
            <w:tcBorders>
              <w:left w:val="single" w:color="auto" w:sz="4" w:space="0"/>
              <w:bottom w:val="single" w:color="auto" w:sz="4" w:space="0"/>
              <w:right w:val="single" w:color="auto" w:sz="4" w:space="0"/>
            </w:tcBorders>
            <w:vAlign w:val="center"/>
          </w:tcPr>
          <w:p>
            <w:pPr>
              <w:widowControl/>
              <w:jc w:val="center"/>
              <w:rPr>
                <w:rFonts w:eastAsia="宋体"/>
                <w:color w:val="000000"/>
                <w:kern w:val="0"/>
                <w:sz w:val="24"/>
                <w:szCs w:val="24"/>
              </w:rPr>
            </w:pPr>
          </w:p>
        </w:tc>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19</w:t>
            </w:r>
          </w:p>
        </w:tc>
        <w:tc>
          <w:tcPr>
            <w:tcW w:w="658"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西华师范大学</w:t>
            </w:r>
          </w:p>
        </w:tc>
        <w:tc>
          <w:tcPr>
            <w:tcW w:w="1286"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基于金纳米团簇荧光淬灭法测定奶制品中三聚氰胺虚拟仿真实验</w:t>
            </w:r>
          </w:p>
        </w:tc>
        <w:tc>
          <w:tcPr>
            <w:tcW w:w="365" w:type="pct"/>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杨秀培</w:t>
            </w:r>
          </w:p>
        </w:tc>
        <w:tc>
          <w:tcPr>
            <w:tcW w:w="572"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070302</w:t>
            </w:r>
          </w:p>
        </w:tc>
        <w:tc>
          <w:tcPr>
            <w:tcW w:w="1547"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http:nvse.es-online.com.cn/home/login?id=107366</w:t>
            </w:r>
          </w:p>
        </w:tc>
      </w:tr>
      <w:tr>
        <w:tblPrEx>
          <w:tblCellMar>
            <w:top w:w="0" w:type="dxa"/>
            <w:left w:w="108" w:type="dxa"/>
            <w:bottom w:w="0" w:type="dxa"/>
            <w:right w:w="108" w:type="dxa"/>
          </w:tblCellMar>
        </w:tblPrEx>
        <w:trPr>
          <w:trHeight w:val="630" w:hRule="atLeast"/>
        </w:trPr>
        <w:tc>
          <w:tcPr>
            <w:tcW w:w="334" w:type="pct"/>
            <w:vMerge w:val="restart"/>
            <w:tcBorders>
              <w:top w:val="nil"/>
              <w:left w:val="single" w:color="auto" w:sz="4" w:space="0"/>
              <w:right w:val="single" w:color="auto" w:sz="4" w:space="0"/>
            </w:tcBorders>
            <w:vAlign w:val="center"/>
          </w:tcPr>
          <w:p>
            <w:pPr>
              <w:widowControl/>
              <w:jc w:val="center"/>
              <w:rPr>
                <w:rFonts w:eastAsia="宋体"/>
                <w:color w:val="000000"/>
                <w:kern w:val="0"/>
                <w:sz w:val="24"/>
                <w:szCs w:val="24"/>
              </w:rPr>
            </w:pPr>
            <w:r>
              <w:rPr>
                <w:rFonts w:hint="eastAsia" w:eastAsia="宋体"/>
                <w:color w:val="000000"/>
                <w:kern w:val="0"/>
                <w:sz w:val="24"/>
                <w:szCs w:val="24"/>
              </w:rPr>
              <w:t>基础医学类</w:t>
            </w:r>
          </w:p>
        </w:tc>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20</w:t>
            </w:r>
          </w:p>
        </w:tc>
        <w:tc>
          <w:tcPr>
            <w:tcW w:w="658"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成都医学院</w:t>
            </w:r>
          </w:p>
        </w:tc>
        <w:tc>
          <w:tcPr>
            <w:tcW w:w="1286"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视器的解剖虚拟实验教学项目</w:t>
            </w:r>
          </w:p>
        </w:tc>
        <w:tc>
          <w:tcPr>
            <w:tcW w:w="365" w:type="pct"/>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李健</w:t>
            </w:r>
          </w:p>
        </w:tc>
        <w:tc>
          <w:tcPr>
            <w:tcW w:w="572"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100101K</w:t>
            </w:r>
          </w:p>
        </w:tc>
        <w:tc>
          <w:tcPr>
            <w:tcW w:w="1547"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http://shiqijiepou.cmc.edu.cn</w:t>
            </w:r>
          </w:p>
        </w:tc>
      </w:tr>
      <w:tr>
        <w:tblPrEx>
          <w:tblCellMar>
            <w:top w:w="0" w:type="dxa"/>
            <w:left w:w="108" w:type="dxa"/>
            <w:bottom w:w="0" w:type="dxa"/>
            <w:right w:w="108" w:type="dxa"/>
          </w:tblCellMar>
        </w:tblPrEx>
        <w:trPr>
          <w:trHeight w:val="945" w:hRule="atLeast"/>
        </w:trPr>
        <w:tc>
          <w:tcPr>
            <w:tcW w:w="334" w:type="pct"/>
            <w:vMerge w:val="continue"/>
            <w:tcBorders>
              <w:left w:val="single" w:color="auto" w:sz="4" w:space="0"/>
              <w:bottom w:val="single" w:color="auto" w:sz="4" w:space="0"/>
              <w:right w:val="single" w:color="auto" w:sz="4" w:space="0"/>
            </w:tcBorders>
            <w:vAlign w:val="center"/>
          </w:tcPr>
          <w:p>
            <w:pPr>
              <w:widowControl/>
              <w:jc w:val="center"/>
              <w:rPr>
                <w:rFonts w:eastAsia="宋体"/>
                <w:color w:val="000000"/>
                <w:kern w:val="0"/>
                <w:sz w:val="24"/>
                <w:szCs w:val="24"/>
              </w:rPr>
            </w:pPr>
          </w:p>
        </w:tc>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21</w:t>
            </w:r>
          </w:p>
        </w:tc>
        <w:tc>
          <w:tcPr>
            <w:tcW w:w="658"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四川大学</w:t>
            </w:r>
          </w:p>
        </w:tc>
        <w:tc>
          <w:tcPr>
            <w:tcW w:w="1286"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心肌缺血诱发心室纤颤的机制、干预与转归——基于数字人的虚拟整合实验教学</w:t>
            </w:r>
          </w:p>
        </w:tc>
        <w:tc>
          <w:tcPr>
            <w:tcW w:w="365" w:type="pct"/>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罗海玻</w:t>
            </w:r>
          </w:p>
        </w:tc>
        <w:tc>
          <w:tcPr>
            <w:tcW w:w="572"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100101K</w:t>
            </w:r>
          </w:p>
        </w:tc>
        <w:tc>
          <w:tcPr>
            <w:tcW w:w="1547"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http://hxjcvlab.scu.edu.cn/report/myocardial/index.html</w:t>
            </w:r>
          </w:p>
        </w:tc>
      </w:tr>
      <w:tr>
        <w:tblPrEx>
          <w:tblCellMar>
            <w:top w:w="0" w:type="dxa"/>
            <w:left w:w="108" w:type="dxa"/>
            <w:bottom w:w="0" w:type="dxa"/>
            <w:right w:w="108" w:type="dxa"/>
          </w:tblCellMar>
        </w:tblPrEx>
        <w:trPr>
          <w:trHeight w:val="945" w:hRule="atLeast"/>
        </w:trPr>
        <w:tc>
          <w:tcPr>
            <w:tcW w:w="334" w:type="pct"/>
            <w:vMerge w:val="restart"/>
            <w:tcBorders>
              <w:top w:val="nil"/>
              <w:left w:val="single" w:color="auto" w:sz="4" w:space="0"/>
              <w:right w:val="single" w:color="auto" w:sz="4" w:space="0"/>
            </w:tcBorders>
            <w:vAlign w:val="center"/>
          </w:tcPr>
          <w:p>
            <w:pPr>
              <w:widowControl/>
              <w:jc w:val="center"/>
              <w:rPr>
                <w:rFonts w:eastAsia="宋体"/>
                <w:color w:val="000000"/>
                <w:kern w:val="0"/>
                <w:sz w:val="24"/>
                <w:szCs w:val="24"/>
              </w:rPr>
            </w:pPr>
            <w:r>
              <w:rPr>
                <w:rFonts w:hint="eastAsia" w:eastAsia="宋体"/>
                <w:color w:val="000000"/>
                <w:kern w:val="0"/>
                <w:sz w:val="24"/>
                <w:szCs w:val="24"/>
              </w:rPr>
              <w:t>建筑类</w:t>
            </w:r>
          </w:p>
        </w:tc>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22</w:t>
            </w:r>
          </w:p>
        </w:tc>
        <w:tc>
          <w:tcPr>
            <w:tcW w:w="658"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成都理工大学</w:t>
            </w:r>
          </w:p>
        </w:tc>
        <w:tc>
          <w:tcPr>
            <w:tcW w:w="1286"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夯土建筑更新改造虚拟仿真实验教学项目</w:t>
            </w:r>
          </w:p>
        </w:tc>
        <w:tc>
          <w:tcPr>
            <w:tcW w:w="365" w:type="pct"/>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杨尽</w:t>
            </w:r>
          </w:p>
        </w:tc>
        <w:tc>
          <w:tcPr>
            <w:tcW w:w="572"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082801</w:t>
            </w:r>
          </w:p>
        </w:tc>
        <w:tc>
          <w:tcPr>
            <w:tcW w:w="1547"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http://202.115.133.235/index.php/Home/Course/Course_stu/cid/143.html</w:t>
            </w:r>
          </w:p>
        </w:tc>
      </w:tr>
      <w:tr>
        <w:tblPrEx>
          <w:tblCellMar>
            <w:top w:w="0" w:type="dxa"/>
            <w:left w:w="108" w:type="dxa"/>
            <w:bottom w:w="0" w:type="dxa"/>
            <w:right w:w="108" w:type="dxa"/>
          </w:tblCellMar>
        </w:tblPrEx>
        <w:trPr>
          <w:trHeight w:val="562" w:hRule="atLeast"/>
        </w:trPr>
        <w:tc>
          <w:tcPr>
            <w:tcW w:w="334" w:type="pct"/>
            <w:vMerge w:val="continue"/>
            <w:tcBorders>
              <w:left w:val="single" w:color="auto" w:sz="4" w:space="0"/>
              <w:right w:val="single" w:color="auto" w:sz="4" w:space="0"/>
            </w:tcBorders>
            <w:vAlign w:val="center"/>
          </w:tcPr>
          <w:p>
            <w:pPr>
              <w:widowControl/>
              <w:jc w:val="center"/>
              <w:rPr>
                <w:rFonts w:eastAsia="宋体"/>
                <w:color w:val="000000"/>
                <w:kern w:val="0"/>
                <w:sz w:val="24"/>
                <w:szCs w:val="24"/>
              </w:rPr>
            </w:pPr>
          </w:p>
        </w:tc>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23</w:t>
            </w:r>
          </w:p>
        </w:tc>
        <w:tc>
          <w:tcPr>
            <w:tcW w:w="658"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电子科技大学</w:t>
            </w:r>
          </w:p>
        </w:tc>
        <w:tc>
          <w:tcPr>
            <w:tcW w:w="1286"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道路交通虚拟仿真教学实验</w:t>
            </w:r>
          </w:p>
        </w:tc>
        <w:tc>
          <w:tcPr>
            <w:tcW w:w="365" w:type="pct"/>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周世杰</w:t>
            </w:r>
          </w:p>
        </w:tc>
        <w:tc>
          <w:tcPr>
            <w:tcW w:w="572"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082802</w:t>
            </w:r>
          </w:p>
        </w:tc>
        <w:tc>
          <w:tcPr>
            <w:tcW w:w="1547"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http://its.uestc.cn</w:t>
            </w:r>
          </w:p>
        </w:tc>
      </w:tr>
      <w:tr>
        <w:tblPrEx>
          <w:tblCellMar>
            <w:top w:w="0" w:type="dxa"/>
            <w:left w:w="108" w:type="dxa"/>
            <w:bottom w:w="0" w:type="dxa"/>
            <w:right w:w="108" w:type="dxa"/>
          </w:tblCellMar>
        </w:tblPrEx>
        <w:trPr>
          <w:trHeight w:val="511" w:hRule="atLeast"/>
        </w:trPr>
        <w:tc>
          <w:tcPr>
            <w:tcW w:w="334" w:type="pct"/>
            <w:vMerge w:val="continue"/>
            <w:tcBorders>
              <w:left w:val="single" w:color="auto" w:sz="4" w:space="0"/>
              <w:right w:val="single" w:color="auto" w:sz="4" w:space="0"/>
            </w:tcBorders>
            <w:vAlign w:val="center"/>
          </w:tcPr>
          <w:p>
            <w:pPr>
              <w:widowControl/>
              <w:jc w:val="center"/>
              <w:rPr>
                <w:rFonts w:eastAsia="宋体"/>
                <w:color w:val="000000"/>
                <w:kern w:val="0"/>
                <w:sz w:val="24"/>
                <w:szCs w:val="24"/>
              </w:rPr>
            </w:pPr>
          </w:p>
        </w:tc>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24</w:t>
            </w:r>
          </w:p>
        </w:tc>
        <w:tc>
          <w:tcPr>
            <w:tcW w:w="658"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四川农业大学</w:t>
            </w:r>
          </w:p>
        </w:tc>
        <w:tc>
          <w:tcPr>
            <w:tcW w:w="1286"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川西村镇规划调研虚拟仿真项目</w:t>
            </w:r>
          </w:p>
        </w:tc>
        <w:tc>
          <w:tcPr>
            <w:tcW w:w="365" w:type="pct"/>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张凌青</w:t>
            </w:r>
          </w:p>
        </w:tc>
        <w:tc>
          <w:tcPr>
            <w:tcW w:w="572"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082802</w:t>
            </w:r>
          </w:p>
        </w:tc>
        <w:tc>
          <w:tcPr>
            <w:tcW w:w="1547"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http://120.79.136.0</w:t>
            </w:r>
          </w:p>
        </w:tc>
      </w:tr>
      <w:tr>
        <w:tblPrEx>
          <w:tblCellMar>
            <w:top w:w="0" w:type="dxa"/>
            <w:left w:w="108" w:type="dxa"/>
            <w:bottom w:w="0" w:type="dxa"/>
            <w:right w:w="108" w:type="dxa"/>
          </w:tblCellMar>
        </w:tblPrEx>
        <w:trPr>
          <w:trHeight w:val="630" w:hRule="atLeast"/>
        </w:trPr>
        <w:tc>
          <w:tcPr>
            <w:tcW w:w="334" w:type="pct"/>
            <w:vMerge w:val="continue"/>
            <w:tcBorders>
              <w:left w:val="single" w:color="auto" w:sz="4" w:space="0"/>
              <w:right w:val="single" w:color="auto" w:sz="4" w:space="0"/>
            </w:tcBorders>
            <w:vAlign w:val="center"/>
          </w:tcPr>
          <w:p>
            <w:pPr>
              <w:widowControl/>
              <w:jc w:val="center"/>
              <w:rPr>
                <w:rFonts w:eastAsia="宋体"/>
                <w:color w:val="000000"/>
                <w:kern w:val="0"/>
                <w:sz w:val="24"/>
                <w:szCs w:val="24"/>
              </w:rPr>
            </w:pPr>
          </w:p>
        </w:tc>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25</w:t>
            </w:r>
          </w:p>
        </w:tc>
        <w:tc>
          <w:tcPr>
            <w:tcW w:w="658"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西南交通大学</w:t>
            </w:r>
          </w:p>
        </w:tc>
        <w:tc>
          <w:tcPr>
            <w:tcW w:w="1286"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高铁客站地上地下一体化建筑设计虚拟仿真实验</w:t>
            </w:r>
          </w:p>
        </w:tc>
        <w:tc>
          <w:tcPr>
            <w:tcW w:w="36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沈中伟</w:t>
            </w:r>
          </w:p>
        </w:tc>
        <w:tc>
          <w:tcPr>
            <w:tcW w:w="572"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082801</w:t>
            </w:r>
          </w:p>
        </w:tc>
        <w:tc>
          <w:tcPr>
            <w:tcW w:w="1547"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http://swjtu.rofall.net/virexp/jzsj</w:t>
            </w:r>
          </w:p>
        </w:tc>
      </w:tr>
      <w:tr>
        <w:tblPrEx>
          <w:tblCellMar>
            <w:top w:w="0" w:type="dxa"/>
            <w:left w:w="108" w:type="dxa"/>
            <w:bottom w:w="0" w:type="dxa"/>
            <w:right w:w="108" w:type="dxa"/>
          </w:tblCellMar>
        </w:tblPrEx>
        <w:trPr>
          <w:trHeight w:val="630" w:hRule="atLeast"/>
        </w:trPr>
        <w:tc>
          <w:tcPr>
            <w:tcW w:w="334" w:type="pct"/>
            <w:vMerge w:val="continue"/>
            <w:tcBorders>
              <w:left w:val="single" w:color="auto" w:sz="4" w:space="0"/>
              <w:bottom w:val="single" w:color="auto" w:sz="4" w:space="0"/>
              <w:right w:val="single" w:color="auto" w:sz="4" w:space="0"/>
            </w:tcBorders>
            <w:vAlign w:val="center"/>
          </w:tcPr>
          <w:p>
            <w:pPr>
              <w:widowControl/>
              <w:jc w:val="center"/>
              <w:rPr>
                <w:rFonts w:eastAsia="宋体"/>
                <w:color w:val="000000"/>
                <w:kern w:val="0"/>
                <w:sz w:val="24"/>
                <w:szCs w:val="24"/>
              </w:rPr>
            </w:pPr>
          </w:p>
        </w:tc>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26</w:t>
            </w:r>
          </w:p>
        </w:tc>
        <w:tc>
          <w:tcPr>
            <w:tcW w:w="658"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西南民族大学</w:t>
            </w:r>
          </w:p>
        </w:tc>
        <w:tc>
          <w:tcPr>
            <w:tcW w:w="1286"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藏羌传统民居建造虚拟仿真实验</w:t>
            </w:r>
          </w:p>
        </w:tc>
        <w:tc>
          <w:tcPr>
            <w:tcW w:w="36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巩文斌</w:t>
            </w:r>
          </w:p>
        </w:tc>
        <w:tc>
          <w:tcPr>
            <w:tcW w:w="572"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082801</w:t>
            </w:r>
          </w:p>
        </w:tc>
        <w:tc>
          <w:tcPr>
            <w:tcW w:w="1547"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http://swun.rofall.net/virexp/zwmj</w:t>
            </w:r>
          </w:p>
        </w:tc>
      </w:tr>
      <w:tr>
        <w:tblPrEx>
          <w:tblCellMar>
            <w:top w:w="0" w:type="dxa"/>
            <w:left w:w="108" w:type="dxa"/>
            <w:bottom w:w="0" w:type="dxa"/>
            <w:right w:w="108" w:type="dxa"/>
          </w:tblCellMar>
        </w:tblPrEx>
        <w:trPr>
          <w:trHeight w:val="630" w:hRule="atLeast"/>
        </w:trPr>
        <w:tc>
          <w:tcPr>
            <w:tcW w:w="334" w:type="pct"/>
            <w:vMerge w:val="restart"/>
            <w:tcBorders>
              <w:top w:val="nil"/>
              <w:left w:val="single" w:color="auto" w:sz="4" w:space="0"/>
              <w:right w:val="single" w:color="auto" w:sz="4" w:space="0"/>
            </w:tcBorders>
            <w:vAlign w:val="center"/>
          </w:tcPr>
          <w:p>
            <w:pPr>
              <w:widowControl/>
              <w:jc w:val="center"/>
              <w:rPr>
                <w:rFonts w:eastAsia="宋体"/>
                <w:color w:val="000000"/>
                <w:kern w:val="0"/>
                <w:sz w:val="24"/>
                <w:szCs w:val="24"/>
              </w:rPr>
            </w:pPr>
            <w:r>
              <w:rPr>
                <w:rFonts w:hint="eastAsia" w:eastAsia="宋体"/>
                <w:color w:val="000000"/>
                <w:kern w:val="0"/>
                <w:sz w:val="24"/>
                <w:szCs w:val="24"/>
              </w:rPr>
              <w:t>教育学类</w:t>
            </w:r>
          </w:p>
        </w:tc>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27</w:t>
            </w:r>
          </w:p>
        </w:tc>
        <w:tc>
          <w:tcPr>
            <w:tcW w:w="658"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电子科技大学</w:t>
            </w:r>
          </w:p>
        </w:tc>
        <w:tc>
          <w:tcPr>
            <w:tcW w:w="1286"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青少年编程教学虚拟仿真实验</w:t>
            </w:r>
          </w:p>
        </w:tc>
        <w:tc>
          <w:tcPr>
            <w:tcW w:w="365" w:type="pct"/>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韩宏</w:t>
            </w:r>
          </w:p>
        </w:tc>
        <w:tc>
          <w:tcPr>
            <w:tcW w:w="572"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040104</w:t>
            </w:r>
          </w:p>
        </w:tc>
        <w:tc>
          <w:tcPr>
            <w:tcW w:w="1547"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http://pgsoft.uestc.edu.cn:8080/smy</w:t>
            </w:r>
          </w:p>
        </w:tc>
      </w:tr>
      <w:tr>
        <w:tblPrEx>
          <w:tblCellMar>
            <w:top w:w="0" w:type="dxa"/>
            <w:left w:w="108" w:type="dxa"/>
            <w:bottom w:w="0" w:type="dxa"/>
            <w:right w:w="108" w:type="dxa"/>
          </w:tblCellMar>
        </w:tblPrEx>
        <w:trPr>
          <w:trHeight w:val="630" w:hRule="atLeast"/>
        </w:trPr>
        <w:tc>
          <w:tcPr>
            <w:tcW w:w="334" w:type="pct"/>
            <w:vMerge w:val="continue"/>
            <w:tcBorders>
              <w:left w:val="single" w:color="auto" w:sz="4" w:space="0"/>
              <w:right w:val="single" w:color="auto" w:sz="4" w:space="0"/>
            </w:tcBorders>
            <w:vAlign w:val="center"/>
          </w:tcPr>
          <w:p>
            <w:pPr>
              <w:widowControl/>
              <w:jc w:val="center"/>
              <w:rPr>
                <w:rFonts w:eastAsia="宋体"/>
                <w:color w:val="000000"/>
                <w:kern w:val="0"/>
                <w:sz w:val="24"/>
                <w:szCs w:val="24"/>
              </w:rPr>
            </w:pPr>
          </w:p>
        </w:tc>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28</w:t>
            </w:r>
          </w:p>
        </w:tc>
        <w:tc>
          <w:tcPr>
            <w:tcW w:w="658"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乐山师范学院</w:t>
            </w:r>
          </w:p>
        </w:tc>
        <w:tc>
          <w:tcPr>
            <w:tcW w:w="1286"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自闭症儿童康复教育师资培养仿真教学实验</w:t>
            </w:r>
          </w:p>
        </w:tc>
        <w:tc>
          <w:tcPr>
            <w:tcW w:w="365" w:type="pct"/>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汪红烨</w:t>
            </w:r>
          </w:p>
        </w:tc>
        <w:tc>
          <w:tcPr>
            <w:tcW w:w="572"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040108</w:t>
            </w:r>
          </w:p>
        </w:tc>
        <w:tc>
          <w:tcPr>
            <w:tcW w:w="1547"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http://lsnu.walkclass.com/projectView/vfd/12</w:t>
            </w:r>
          </w:p>
        </w:tc>
      </w:tr>
      <w:tr>
        <w:tblPrEx>
          <w:tblCellMar>
            <w:top w:w="0" w:type="dxa"/>
            <w:left w:w="108" w:type="dxa"/>
            <w:bottom w:w="0" w:type="dxa"/>
            <w:right w:w="108" w:type="dxa"/>
          </w:tblCellMar>
        </w:tblPrEx>
        <w:trPr>
          <w:trHeight w:val="630" w:hRule="atLeast"/>
        </w:trPr>
        <w:tc>
          <w:tcPr>
            <w:tcW w:w="334" w:type="pct"/>
            <w:vMerge w:val="continue"/>
            <w:tcBorders>
              <w:left w:val="single" w:color="auto" w:sz="4" w:space="0"/>
              <w:right w:val="single" w:color="auto" w:sz="4" w:space="0"/>
            </w:tcBorders>
            <w:vAlign w:val="center"/>
          </w:tcPr>
          <w:p>
            <w:pPr>
              <w:widowControl/>
              <w:jc w:val="center"/>
              <w:rPr>
                <w:rFonts w:eastAsia="宋体"/>
                <w:color w:val="000000"/>
                <w:kern w:val="0"/>
                <w:sz w:val="24"/>
                <w:szCs w:val="24"/>
              </w:rPr>
            </w:pPr>
          </w:p>
        </w:tc>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29</w:t>
            </w:r>
          </w:p>
        </w:tc>
        <w:tc>
          <w:tcPr>
            <w:tcW w:w="658"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四川师范大学</w:t>
            </w:r>
          </w:p>
        </w:tc>
        <w:tc>
          <w:tcPr>
            <w:tcW w:w="1286"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教育技术师范生校园网架构设计与实现3D游戏虚拟仿真实验</w:t>
            </w:r>
          </w:p>
        </w:tc>
        <w:tc>
          <w:tcPr>
            <w:tcW w:w="365" w:type="pct"/>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刘霞</w:t>
            </w:r>
          </w:p>
        </w:tc>
        <w:tc>
          <w:tcPr>
            <w:tcW w:w="572"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040104</w:t>
            </w:r>
          </w:p>
        </w:tc>
        <w:tc>
          <w:tcPr>
            <w:tcW w:w="1547"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http://sicnu.rofall.net/virexp/xyjg</w:t>
            </w:r>
          </w:p>
        </w:tc>
      </w:tr>
      <w:tr>
        <w:tblPrEx>
          <w:tblCellMar>
            <w:top w:w="0" w:type="dxa"/>
            <w:left w:w="108" w:type="dxa"/>
            <w:bottom w:w="0" w:type="dxa"/>
            <w:right w:w="108" w:type="dxa"/>
          </w:tblCellMar>
        </w:tblPrEx>
        <w:trPr>
          <w:trHeight w:val="630" w:hRule="atLeast"/>
        </w:trPr>
        <w:tc>
          <w:tcPr>
            <w:tcW w:w="334" w:type="pct"/>
            <w:vMerge w:val="continue"/>
            <w:tcBorders>
              <w:left w:val="single" w:color="auto" w:sz="4" w:space="0"/>
              <w:bottom w:val="single" w:color="auto" w:sz="4" w:space="0"/>
              <w:right w:val="single" w:color="auto" w:sz="4" w:space="0"/>
            </w:tcBorders>
            <w:vAlign w:val="center"/>
          </w:tcPr>
          <w:p>
            <w:pPr>
              <w:widowControl/>
              <w:jc w:val="center"/>
              <w:rPr>
                <w:rFonts w:eastAsia="宋体"/>
                <w:color w:val="000000"/>
                <w:kern w:val="0"/>
                <w:sz w:val="24"/>
                <w:szCs w:val="24"/>
              </w:rPr>
            </w:pPr>
          </w:p>
        </w:tc>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30</w:t>
            </w:r>
          </w:p>
        </w:tc>
        <w:tc>
          <w:tcPr>
            <w:tcW w:w="658"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四川师范大学</w:t>
            </w:r>
          </w:p>
        </w:tc>
        <w:tc>
          <w:tcPr>
            <w:tcW w:w="1286"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幼儿园教师情绪调控虚拟仿真实验</w:t>
            </w:r>
          </w:p>
        </w:tc>
        <w:tc>
          <w:tcPr>
            <w:tcW w:w="365" w:type="pct"/>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鄢超云</w:t>
            </w:r>
          </w:p>
        </w:tc>
        <w:tc>
          <w:tcPr>
            <w:tcW w:w="572"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040106</w:t>
            </w:r>
          </w:p>
        </w:tc>
        <w:tc>
          <w:tcPr>
            <w:tcW w:w="1547"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http://sicnu.rofall.net/virexp/qxtk</w:t>
            </w:r>
          </w:p>
        </w:tc>
      </w:tr>
      <w:tr>
        <w:tblPrEx>
          <w:tblCellMar>
            <w:top w:w="0" w:type="dxa"/>
            <w:left w:w="108" w:type="dxa"/>
            <w:bottom w:w="0" w:type="dxa"/>
            <w:right w:w="108" w:type="dxa"/>
          </w:tblCellMar>
        </w:tblPrEx>
        <w:trPr>
          <w:trHeight w:val="945" w:hRule="atLeast"/>
        </w:trPr>
        <w:tc>
          <w:tcPr>
            <w:tcW w:w="334" w:type="pct"/>
            <w:vMerge w:val="restart"/>
            <w:tcBorders>
              <w:top w:val="nil"/>
              <w:left w:val="single" w:color="auto" w:sz="4" w:space="0"/>
              <w:right w:val="single" w:color="auto" w:sz="4" w:space="0"/>
            </w:tcBorders>
            <w:vAlign w:val="center"/>
          </w:tcPr>
          <w:p>
            <w:pPr>
              <w:widowControl/>
              <w:jc w:val="center"/>
              <w:rPr>
                <w:rFonts w:eastAsia="宋体"/>
                <w:color w:val="000000"/>
                <w:kern w:val="0"/>
                <w:sz w:val="24"/>
                <w:szCs w:val="24"/>
              </w:rPr>
            </w:pPr>
            <w:r>
              <w:rPr>
                <w:rFonts w:hint="eastAsia" w:eastAsia="宋体"/>
                <w:color w:val="000000"/>
                <w:kern w:val="0"/>
                <w:sz w:val="24"/>
                <w:szCs w:val="24"/>
              </w:rPr>
              <w:t>经济管理类</w:t>
            </w:r>
          </w:p>
        </w:tc>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31</w:t>
            </w:r>
          </w:p>
        </w:tc>
        <w:tc>
          <w:tcPr>
            <w:tcW w:w="658"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成都理工大学</w:t>
            </w:r>
          </w:p>
        </w:tc>
        <w:tc>
          <w:tcPr>
            <w:tcW w:w="1286"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采矿权价值评估与决策虚拟仿真实验</w:t>
            </w:r>
          </w:p>
        </w:tc>
        <w:tc>
          <w:tcPr>
            <w:tcW w:w="365" w:type="pct"/>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李新</w:t>
            </w:r>
          </w:p>
        </w:tc>
        <w:tc>
          <w:tcPr>
            <w:tcW w:w="572"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120201K</w:t>
            </w:r>
          </w:p>
        </w:tc>
        <w:tc>
          <w:tcPr>
            <w:tcW w:w="1547"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http://202.115.133.235/index.php/Home/Course/Course_stu/cid/139.html</w:t>
            </w:r>
          </w:p>
        </w:tc>
      </w:tr>
      <w:tr>
        <w:tblPrEx>
          <w:tblCellMar>
            <w:top w:w="0" w:type="dxa"/>
            <w:left w:w="108" w:type="dxa"/>
            <w:bottom w:w="0" w:type="dxa"/>
            <w:right w:w="108" w:type="dxa"/>
          </w:tblCellMar>
        </w:tblPrEx>
        <w:trPr>
          <w:trHeight w:val="630" w:hRule="atLeast"/>
        </w:trPr>
        <w:tc>
          <w:tcPr>
            <w:tcW w:w="334" w:type="pct"/>
            <w:vMerge w:val="continue"/>
            <w:tcBorders>
              <w:left w:val="single" w:color="auto" w:sz="4" w:space="0"/>
              <w:right w:val="single" w:color="auto" w:sz="4" w:space="0"/>
            </w:tcBorders>
            <w:vAlign w:val="center"/>
          </w:tcPr>
          <w:p>
            <w:pPr>
              <w:widowControl/>
              <w:jc w:val="center"/>
              <w:rPr>
                <w:rFonts w:eastAsia="宋体"/>
                <w:color w:val="000000"/>
                <w:kern w:val="0"/>
                <w:sz w:val="24"/>
                <w:szCs w:val="24"/>
              </w:rPr>
            </w:pPr>
          </w:p>
        </w:tc>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32</w:t>
            </w:r>
          </w:p>
        </w:tc>
        <w:tc>
          <w:tcPr>
            <w:tcW w:w="658"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电子科技大学</w:t>
            </w:r>
          </w:p>
        </w:tc>
        <w:tc>
          <w:tcPr>
            <w:tcW w:w="1286"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期货交易虚拟仿真实验</w:t>
            </w:r>
          </w:p>
        </w:tc>
        <w:tc>
          <w:tcPr>
            <w:tcW w:w="365" w:type="pct"/>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李平</w:t>
            </w:r>
          </w:p>
        </w:tc>
        <w:tc>
          <w:tcPr>
            <w:tcW w:w="572"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020301K</w:t>
            </w:r>
          </w:p>
        </w:tc>
        <w:tc>
          <w:tcPr>
            <w:tcW w:w="1547"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http://www.jgsyzx.uestc.cn/UserLogin</w:t>
            </w:r>
          </w:p>
        </w:tc>
      </w:tr>
      <w:tr>
        <w:tblPrEx>
          <w:tblCellMar>
            <w:top w:w="0" w:type="dxa"/>
            <w:left w:w="108" w:type="dxa"/>
            <w:bottom w:w="0" w:type="dxa"/>
            <w:right w:w="108" w:type="dxa"/>
          </w:tblCellMar>
        </w:tblPrEx>
        <w:trPr>
          <w:trHeight w:val="630" w:hRule="atLeast"/>
        </w:trPr>
        <w:tc>
          <w:tcPr>
            <w:tcW w:w="334" w:type="pct"/>
            <w:vMerge w:val="continue"/>
            <w:tcBorders>
              <w:left w:val="single" w:color="auto" w:sz="4" w:space="0"/>
              <w:right w:val="single" w:color="auto" w:sz="4" w:space="0"/>
            </w:tcBorders>
            <w:vAlign w:val="center"/>
          </w:tcPr>
          <w:p>
            <w:pPr>
              <w:widowControl/>
              <w:jc w:val="center"/>
              <w:rPr>
                <w:rFonts w:eastAsia="宋体"/>
                <w:color w:val="000000"/>
                <w:kern w:val="0"/>
                <w:sz w:val="24"/>
                <w:szCs w:val="24"/>
              </w:rPr>
            </w:pPr>
          </w:p>
        </w:tc>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33</w:t>
            </w:r>
          </w:p>
        </w:tc>
        <w:tc>
          <w:tcPr>
            <w:tcW w:w="658"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电子科技大学</w:t>
            </w:r>
          </w:p>
        </w:tc>
        <w:tc>
          <w:tcPr>
            <w:tcW w:w="1286"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智慧城市突发公共事件应急管理虚拟仿真实验</w:t>
            </w:r>
          </w:p>
        </w:tc>
        <w:tc>
          <w:tcPr>
            <w:tcW w:w="365" w:type="pct"/>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杨菁</w:t>
            </w:r>
          </w:p>
        </w:tc>
        <w:tc>
          <w:tcPr>
            <w:tcW w:w="572"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120405</w:t>
            </w:r>
          </w:p>
        </w:tc>
        <w:tc>
          <w:tcPr>
            <w:tcW w:w="1547"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http://ggxfsycg01.uestc.edu.cn/dzkd/#/logon</w:t>
            </w:r>
          </w:p>
        </w:tc>
      </w:tr>
      <w:tr>
        <w:tblPrEx>
          <w:tblCellMar>
            <w:top w:w="0" w:type="dxa"/>
            <w:left w:w="108" w:type="dxa"/>
            <w:bottom w:w="0" w:type="dxa"/>
            <w:right w:w="108" w:type="dxa"/>
          </w:tblCellMar>
        </w:tblPrEx>
        <w:trPr>
          <w:trHeight w:val="600" w:hRule="atLeast"/>
        </w:trPr>
        <w:tc>
          <w:tcPr>
            <w:tcW w:w="334" w:type="pct"/>
            <w:vMerge w:val="continue"/>
            <w:tcBorders>
              <w:left w:val="single" w:color="auto" w:sz="4" w:space="0"/>
              <w:right w:val="single" w:color="auto" w:sz="4" w:space="0"/>
            </w:tcBorders>
            <w:vAlign w:val="center"/>
          </w:tcPr>
          <w:p>
            <w:pPr>
              <w:widowControl/>
              <w:jc w:val="center"/>
              <w:rPr>
                <w:rFonts w:eastAsia="宋体"/>
                <w:color w:val="000000"/>
                <w:kern w:val="0"/>
                <w:sz w:val="24"/>
                <w:szCs w:val="24"/>
              </w:rPr>
            </w:pPr>
          </w:p>
        </w:tc>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34</w:t>
            </w:r>
          </w:p>
        </w:tc>
        <w:tc>
          <w:tcPr>
            <w:tcW w:w="658"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绵阳师范学院</w:t>
            </w:r>
          </w:p>
        </w:tc>
        <w:tc>
          <w:tcPr>
            <w:tcW w:w="1286"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电商大数据分析虚拟仿真实验</w:t>
            </w:r>
          </w:p>
        </w:tc>
        <w:tc>
          <w:tcPr>
            <w:tcW w:w="365" w:type="pct"/>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李玲鞠</w:t>
            </w:r>
          </w:p>
        </w:tc>
        <w:tc>
          <w:tcPr>
            <w:tcW w:w="572"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120102</w:t>
            </w:r>
          </w:p>
        </w:tc>
        <w:tc>
          <w:tcPr>
            <w:tcW w:w="1547"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http://dsdsj.mnu.cn</w:t>
            </w:r>
          </w:p>
        </w:tc>
      </w:tr>
      <w:tr>
        <w:tblPrEx>
          <w:tblCellMar>
            <w:top w:w="0" w:type="dxa"/>
            <w:left w:w="108" w:type="dxa"/>
            <w:bottom w:w="0" w:type="dxa"/>
            <w:right w:w="108" w:type="dxa"/>
          </w:tblCellMar>
        </w:tblPrEx>
        <w:trPr>
          <w:trHeight w:val="630" w:hRule="atLeast"/>
        </w:trPr>
        <w:tc>
          <w:tcPr>
            <w:tcW w:w="334" w:type="pct"/>
            <w:vMerge w:val="continue"/>
            <w:tcBorders>
              <w:left w:val="single" w:color="auto" w:sz="4" w:space="0"/>
              <w:right w:val="single" w:color="auto" w:sz="4" w:space="0"/>
            </w:tcBorders>
            <w:vAlign w:val="center"/>
          </w:tcPr>
          <w:p>
            <w:pPr>
              <w:widowControl/>
              <w:jc w:val="center"/>
              <w:rPr>
                <w:rFonts w:eastAsia="宋体"/>
                <w:color w:val="000000"/>
                <w:kern w:val="0"/>
                <w:sz w:val="24"/>
                <w:szCs w:val="24"/>
              </w:rPr>
            </w:pPr>
          </w:p>
        </w:tc>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35</w:t>
            </w:r>
          </w:p>
        </w:tc>
        <w:tc>
          <w:tcPr>
            <w:tcW w:w="658"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四川农业大学</w:t>
            </w:r>
          </w:p>
        </w:tc>
        <w:tc>
          <w:tcPr>
            <w:tcW w:w="1286"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旅游目的地危机管理虚拟仿真实验</w:t>
            </w:r>
          </w:p>
        </w:tc>
        <w:tc>
          <w:tcPr>
            <w:tcW w:w="365" w:type="pct"/>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刘少宇</w:t>
            </w:r>
          </w:p>
        </w:tc>
        <w:tc>
          <w:tcPr>
            <w:tcW w:w="572"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120901K</w:t>
            </w:r>
          </w:p>
        </w:tc>
        <w:tc>
          <w:tcPr>
            <w:tcW w:w="1547"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http://sicau.rofall.net/virexp/lywj</w:t>
            </w:r>
          </w:p>
        </w:tc>
      </w:tr>
      <w:tr>
        <w:tblPrEx>
          <w:tblCellMar>
            <w:top w:w="0" w:type="dxa"/>
            <w:left w:w="108" w:type="dxa"/>
            <w:bottom w:w="0" w:type="dxa"/>
            <w:right w:w="108" w:type="dxa"/>
          </w:tblCellMar>
        </w:tblPrEx>
        <w:trPr>
          <w:trHeight w:val="770" w:hRule="atLeast"/>
        </w:trPr>
        <w:tc>
          <w:tcPr>
            <w:tcW w:w="334" w:type="pct"/>
            <w:vMerge w:val="continue"/>
            <w:tcBorders>
              <w:left w:val="single" w:color="auto" w:sz="4" w:space="0"/>
              <w:right w:val="single" w:color="auto" w:sz="4" w:space="0"/>
            </w:tcBorders>
            <w:vAlign w:val="center"/>
          </w:tcPr>
          <w:p>
            <w:pPr>
              <w:widowControl/>
              <w:jc w:val="center"/>
              <w:rPr>
                <w:rFonts w:eastAsia="宋体"/>
                <w:color w:val="000000"/>
                <w:kern w:val="0"/>
                <w:sz w:val="24"/>
                <w:szCs w:val="24"/>
              </w:rPr>
            </w:pPr>
          </w:p>
        </w:tc>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36</w:t>
            </w:r>
          </w:p>
        </w:tc>
        <w:tc>
          <w:tcPr>
            <w:tcW w:w="658"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四川师范大学</w:t>
            </w:r>
          </w:p>
        </w:tc>
        <w:tc>
          <w:tcPr>
            <w:tcW w:w="1286"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宏观经济目标设定与财政政策、货币政策制定实验</w:t>
            </w:r>
          </w:p>
        </w:tc>
        <w:tc>
          <w:tcPr>
            <w:tcW w:w="365" w:type="pct"/>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高峻峰</w:t>
            </w:r>
          </w:p>
        </w:tc>
        <w:tc>
          <w:tcPr>
            <w:tcW w:w="572"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020101</w:t>
            </w:r>
          </w:p>
        </w:tc>
        <w:tc>
          <w:tcPr>
            <w:tcW w:w="1547"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http://sicnu.rofall.net/virexp/hgjj</w:t>
            </w:r>
          </w:p>
        </w:tc>
      </w:tr>
      <w:tr>
        <w:tblPrEx>
          <w:tblCellMar>
            <w:top w:w="0" w:type="dxa"/>
            <w:left w:w="108" w:type="dxa"/>
            <w:bottom w:w="0" w:type="dxa"/>
            <w:right w:w="108" w:type="dxa"/>
          </w:tblCellMar>
        </w:tblPrEx>
        <w:trPr>
          <w:trHeight w:val="630" w:hRule="atLeast"/>
        </w:trPr>
        <w:tc>
          <w:tcPr>
            <w:tcW w:w="334" w:type="pct"/>
            <w:vMerge w:val="continue"/>
            <w:tcBorders>
              <w:left w:val="single" w:color="auto" w:sz="4" w:space="0"/>
              <w:right w:val="single" w:color="auto" w:sz="4" w:space="0"/>
            </w:tcBorders>
            <w:vAlign w:val="center"/>
          </w:tcPr>
          <w:p>
            <w:pPr>
              <w:widowControl/>
              <w:jc w:val="center"/>
              <w:rPr>
                <w:rFonts w:eastAsia="宋体"/>
                <w:color w:val="000000"/>
                <w:kern w:val="0"/>
                <w:sz w:val="24"/>
                <w:szCs w:val="24"/>
              </w:rPr>
            </w:pPr>
          </w:p>
        </w:tc>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37</w:t>
            </w:r>
          </w:p>
        </w:tc>
        <w:tc>
          <w:tcPr>
            <w:tcW w:w="658"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四川师范大学</w:t>
            </w:r>
          </w:p>
        </w:tc>
        <w:tc>
          <w:tcPr>
            <w:tcW w:w="1286"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自动喷淋系统识图与施工工艺虚拟仿真实验项目</w:t>
            </w:r>
          </w:p>
        </w:tc>
        <w:tc>
          <w:tcPr>
            <w:tcW w:w="365" w:type="pct"/>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霍海娥</w:t>
            </w:r>
          </w:p>
        </w:tc>
        <w:tc>
          <w:tcPr>
            <w:tcW w:w="572"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120105</w:t>
            </w:r>
          </w:p>
        </w:tc>
        <w:tc>
          <w:tcPr>
            <w:tcW w:w="1547"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http://sicnu.rofall.net/virexp/zdpl</w:t>
            </w:r>
          </w:p>
        </w:tc>
      </w:tr>
      <w:tr>
        <w:tblPrEx>
          <w:tblCellMar>
            <w:top w:w="0" w:type="dxa"/>
            <w:left w:w="108" w:type="dxa"/>
            <w:bottom w:w="0" w:type="dxa"/>
            <w:right w:w="108" w:type="dxa"/>
          </w:tblCellMar>
        </w:tblPrEx>
        <w:trPr>
          <w:trHeight w:val="630" w:hRule="atLeast"/>
        </w:trPr>
        <w:tc>
          <w:tcPr>
            <w:tcW w:w="334" w:type="pct"/>
            <w:vMerge w:val="continue"/>
            <w:tcBorders>
              <w:left w:val="single" w:color="auto" w:sz="4" w:space="0"/>
              <w:right w:val="single" w:color="auto" w:sz="4" w:space="0"/>
            </w:tcBorders>
            <w:vAlign w:val="center"/>
          </w:tcPr>
          <w:p>
            <w:pPr>
              <w:widowControl/>
              <w:jc w:val="center"/>
              <w:rPr>
                <w:rFonts w:eastAsia="宋体"/>
                <w:color w:val="000000"/>
                <w:kern w:val="0"/>
                <w:sz w:val="24"/>
                <w:szCs w:val="24"/>
              </w:rPr>
            </w:pPr>
          </w:p>
        </w:tc>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38</w:t>
            </w:r>
          </w:p>
        </w:tc>
        <w:tc>
          <w:tcPr>
            <w:tcW w:w="658"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西南财经大学</w:t>
            </w:r>
          </w:p>
        </w:tc>
        <w:tc>
          <w:tcPr>
            <w:tcW w:w="1286"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面向商业大数据的智能运营决策分析虚拟仿真实验项目</w:t>
            </w:r>
          </w:p>
        </w:tc>
        <w:tc>
          <w:tcPr>
            <w:tcW w:w="365" w:type="pct"/>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郭建军</w:t>
            </w:r>
          </w:p>
        </w:tc>
        <w:tc>
          <w:tcPr>
            <w:tcW w:w="572"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020102</w:t>
            </w:r>
          </w:p>
        </w:tc>
        <w:tc>
          <w:tcPr>
            <w:tcW w:w="1547"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http://203.174.4.114:21457/login</w:t>
            </w:r>
          </w:p>
        </w:tc>
      </w:tr>
      <w:tr>
        <w:tblPrEx>
          <w:tblCellMar>
            <w:top w:w="0" w:type="dxa"/>
            <w:left w:w="108" w:type="dxa"/>
            <w:bottom w:w="0" w:type="dxa"/>
            <w:right w:w="108" w:type="dxa"/>
          </w:tblCellMar>
        </w:tblPrEx>
        <w:trPr>
          <w:trHeight w:val="630" w:hRule="atLeast"/>
        </w:trPr>
        <w:tc>
          <w:tcPr>
            <w:tcW w:w="334" w:type="pct"/>
            <w:vMerge w:val="continue"/>
            <w:tcBorders>
              <w:left w:val="single" w:color="auto" w:sz="4" w:space="0"/>
              <w:right w:val="single" w:color="auto" w:sz="4" w:space="0"/>
            </w:tcBorders>
            <w:vAlign w:val="center"/>
          </w:tcPr>
          <w:p>
            <w:pPr>
              <w:widowControl/>
              <w:jc w:val="center"/>
              <w:rPr>
                <w:rFonts w:eastAsia="宋体"/>
                <w:color w:val="000000"/>
                <w:kern w:val="0"/>
                <w:sz w:val="24"/>
                <w:szCs w:val="24"/>
              </w:rPr>
            </w:pPr>
          </w:p>
        </w:tc>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39</w:t>
            </w:r>
          </w:p>
        </w:tc>
        <w:tc>
          <w:tcPr>
            <w:tcW w:w="658"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西南财经大学</w:t>
            </w:r>
          </w:p>
        </w:tc>
        <w:tc>
          <w:tcPr>
            <w:tcW w:w="1286"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上市公司估值虚拟仿真实验项目</w:t>
            </w:r>
          </w:p>
        </w:tc>
        <w:tc>
          <w:tcPr>
            <w:tcW w:w="365" w:type="pct"/>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许志</w:t>
            </w:r>
          </w:p>
        </w:tc>
        <w:tc>
          <w:tcPr>
            <w:tcW w:w="572"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020301K</w:t>
            </w:r>
          </w:p>
        </w:tc>
        <w:tc>
          <w:tcPr>
            <w:tcW w:w="1547"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http://jupyter.swufe.edu.cn</w:t>
            </w:r>
          </w:p>
        </w:tc>
      </w:tr>
      <w:tr>
        <w:tblPrEx>
          <w:tblCellMar>
            <w:top w:w="0" w:type="dxa"/>
            <w:left w:w="108" w:type="dxa"/>
            <w:bottom w:w="0" w:type="dxa"/>
            <w:right w:w="108" w:type="dxa"/>
          </w:tblCellMar>
        </w:tblPrEx>
        <w:trPr>
          <w:trHeight w:val="630" w:hRule="atLeast"/>
        </w:trPr>
        <w:tc>
          <w:tcPr>
            <w:tcW w:w="334" w:type="pct"/>
            <w:vMerge w:val="continue"/>
            <w:tcBorders>
              <w:left w:val="single" w:color="auto" w:sz="4" w:space="0"/>
              <w:right w:val="single" w:color="auto" w:sz="4" w:space="0"/>
            </w:tcBorders>
            <w:vAlign w:val="center"/>
          </w:tcPr>
          <w:p>
            <w:pPr>
              <w:widowControl/>
              <w:jc w:val="center"/>
              <w:rPr>
                <w:rFonts w:eastAsia="宋体"/>
                <w:color w:val="000000"/>
                <w:kern w:val="0"/>
                <w:sz w:val="24"/>
                <w:szCs w:val="24"/>
              </w:rPr>
            </w:pPr>
          </w:p>
        </w:tc>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40</w:t>
            </w:r>
          </w:p>
        </w:tc>
        <w:tc>
          <w:tcPr>
            <w:tcW w:w="658"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西南交通大学</w:t>
            </w:r>
          </w:p>
        </w:tc>
        <w:tc>
          <w:tcPr>
            <w:tcW w:w="1286"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库存管理与自动化仓储虚拟仿真实验</w:t>
            </w:r>
          </w:p>
        </w:tc>
        <w:tc>
          <w:tcPr>
            <w:tcW w:w="365" w:type="pct"/>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张光远</w:t>
            </w:r>
          </w:p>
        </w:tc>
        <w:tc>
          <w:tcPr>
            <w:tcW w:w="572"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120601</w:t>
            </w:r>
          </w:p>
        </w:tc>
        <w:tc>
          <w:tcPr>
            <w:tcW w:w="1547"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http://swjtu.rofall.net/virexp/kcgl</w:t>
            </w:r>
          </w:p>
        </w:tc>
      </w:tr>
      <w:tr>
        <w:tblPrEx>
          <w:tblCellMar>
            <w:top w:w="0" w:type="dxa"/>
            <w:left w:w="108" w:type="dxa"/>
            <w:bottom w:w="0" w:type="dxa"/>
            <w:right w:w="108" w:type="dxa"/>
          </w:tblCellMar>
        </w:tblPrEx>
        <w:trPr>
          <w:trHeight w:val="630" w:hRule="atLeast"/>
        </w:trPr>
        <w:tc>
          <w:tcPr>
            <w:tcW w:w="334" w:type="pct"/>
            <w:vMerge w:val="continue"/>
            <w:tcBorders>
              <w:left w:val="single" w:color="auto" w:sz="4" w:space="0"/>
              <w:bottom w:val="single" w:color="auto" w:sz="4" w:space="0"/>
              <w:right w:val="single" w:color="auto" w:sz="4" w:space="0"/>
            </w:tcBorders>
            <w:vAlign w:val="center"/>
          </w:tcPr>
          <w:p>
            <w:pPr>
              <w:widowControl/>
              <w:jc w:val="center"/>
              <w:rPr>
                <w:rFonts w:eastAsia="宋体"/>
                <w:color w:val="000000"/>
                <w:kern w:val="0"/>
                <w:sz w:val="24"/>
                <w:szCs w:val="24"/>
              </w:rPr>
            </w:pPr>
          </w:p>
        </w:tc>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41</w:t>
            </w:r>
          </w:p>
        </w:tc>
        <w:tc>
          <w:tcPr>
            <w:tcW w:w="658"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西南交通大学</w:t>
            </w:r>
          </w:p>
        </w:tc>
        <w:tc>
          <w:tcPr>
            <w:tcW w:w="1286"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产销协同模式下企业运营管理虚拟仿真实验项目</w:t>
            </w:r>
          </w:p>
        </w:tc>
        <w:tc>
          <w:tcPr>
            <w:tcW w:w="365" w:type="pct"/>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戴杨</w:t>
            </w:r>
          </w:p>
        </w:tc>
        <w:tc>
          <w:tcPr>
            <w:tcW w:w="572"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120201K</w:t>
            </w:r>
          </w:p>
        </w:tc>
        <w:tc>
          <w:tcPr>
            <w:tcW w:w="1547"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http://glxy.swjtu.rofall.net/virexp/cxxt</w:t>
            </w:r>
          </w:p>
        </w:tc>
      </w:tr>
      <w:tr>
        <w:tblPrEx>
          <w:tblCellMar>
            <w:top w:w="0" w:type="dxa"/>
            <w:left w:w="108" w:type="dxa"/>
            <w:bottom w:w="0" w:type="dxa"/>
            <w:right w:w="108" w:type="dxa"/>
          </w:tblCellMar>
        </w:tblPrEx>
        <w:trPr>
          <w:trHeight w:val="1122" w:hRule="atLeast"/>
        </w:trPr>
        <w:tc>
          <w:tcPr>
            <w:tcW w:w="334" w:type="pct"/>
            <w:vMerge w:val="restart"/>
            <w:tcBorders>
              <w:top w:val="nil"/>
              <w:left w:val="single" w:color="auto" w:sz="4" w:space="0"/>
              <w:right w:val="single" w:color="auto" w:sz="4" w:space="0"/>
            </w:tcBorders>
            <w:vAlign w:val="center"/>
          </w:tcPr>
          <w:p>
            <w:pPr>
              <w:widowControl/>
              <w:jc w:val="center"/>
              <w:rPr>
                <w:rFonts w:eastAsia="宋体"/>
                <w:color w:val="000000"/>
                <w:kern w:val="0"/>
                <w:sz w:val="24"/>
                <w:szCs w:val="24"/>
              </w:rPr>
            </w:pPr>
            <w:r>
              <w:rPr>
                <w:rFonts w:hint="eastAsia" w:eastAsia="宋体"/>
                <w:color w:val="000000"/>
                <w:kern w:val="0"/>
                <w:sz w:val="24"/>
                <w:szCs w:val="24"/>
              </w:rPr>
              <w:t>矿业类</w:t>
            </w:r>
          </w:p>
        </w:tc>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42</w:t>
            </w:r>
          </w:p>
        </w:tc>
        <w:tc>
          <w:tcPr>
            <w:tcW w:w="658"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成都理工大学</w:t>
            </w:r>
          </w:p>
        </w:tc>
        <w:tc>
          <w:tcPr>
            <w:tcW w:w="1286"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露天矿山配矿过程虚拟仿真实训系统</w:t>
            </w:r>
          </w:p>
        </w:tc>
        <w:tc>
          <w:tcPr>
            <w:tcW w:w="365" w:type="pct"/>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王国芝</w:t>
            </w:r>
          </w:p>
        </w:tc>
        <w:tc>
          <w:tcPr>
            <w:tcW w:w="572"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081403</w:t>
            </w:r>
          </w:p>
        </w:tc>
        <w:tc>
          <w:tcPr>
            <w:tcW w:w="1547"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http://202.115.133.235/index.php/Home/Course/Course_stu/cid/140.html</w:t>
            </w:r>
          </w:p>
        </w:tc>
      </w:tr>
      <w:tr>
        <w:tblPrEx>
          <w:tblCellMar>
            <w:top w:w="0" w:type="dxa"/>
            <w:left w:w="108" w:type="dxa"/>
            <w:bottom w:w="0" w:type="dxa"/>
            <w:right w:w="108" w:type="dxa"/>
          </w:tblCellMar>
        </w:tblPrEx>
        <w:trPr>
          <w:trHeight w:val="996" w:hRule="atLeast"/>
        </w:trPr>
        <w:tc>
          <w:tcPr>
            <w:tcW w:w="334" w:type="pct"/>
            <w:vMerge w:val="continue"/>
            <w:tcBorders>
              <w:left w:val="single" w:color="auto" w:sz="4" w:space="0"/>
              <w:right w:val="single" w:color="auto" w:sz="4" w:space="0"/>
            </w:tcBorders>
            <w:vAlign w:val="center"/>
          </w:tcPr>
          <w:p>
            <w:pPr>
              <w:widowControl/>
              <w:jc w:val="center"/>
              <w:rPr>
                <w:rFonts w:eastAsia="宋体"/>
                <w:color w:val="000000"/>
                <w:kern w:val="0"/>
                <w:sz w:val="24"/>
                <w:szCs w:val="24"/>
              </w:rPr>
            </w:pPr>
          </w:p>
        </w:tc>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43</w:t>
            </w:r>
          </w:p>
        </w:tc>
        <w:tc>
          <w:tcPr>
            <w:tcW w:w="658"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西南石油大学</w:t>
            </w:r>
          </w:p>
        </w:tc>
        <w:tc>
          <w:tcPr>
            <w:tcW w:w="1286"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深水油气钻井井控关井虚拟仿真实验</w:t>
            </w:r>
          </w:p>
        </w:tc>
        <w:tc>
          <w:tcPr>
            <w:tcW w:w="365" w:type="pct"/>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郭昭学</w:t>
            </w:r>
          </w:p>
        </w:tc>
        <w:tc>
          <w:tcPr>
            <w:tcW w:w="572"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081506T</w:t>
            </w:r>
          </w:p>
        </w:tc>
        <w:tc>
          <w:tcPr>
            <w:tcW w:w="1547"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http://vrlab.swpu.edu.cn:8080/virexp/ssyq</w:t>
            </w:r>
          </w:p>
        </w:tc>
      </w:tr>
      <w:tr>
        <w:tblPrEx>
          <w:tblCellMar>
            <w:top w:w="0" w:type="dxa"/>
            <w:left w:w="108" w:type="dxa"/>
            <w:bottom w:w="0" w:type="dxa"/>
            <w:right w:w="108" w:type="dxa"/>
          </w:tblCellMar>
        </w:tblPrEx>
        <w:trPr>
          <w:trHeight w:val="841" w:hRule="atLeast"/>
        </w:trPr>
        <w:tc>
          <w:tcPr>
            <w:tcW w:w="334" w:type="pct"/>
            <w:vMerge w:val="continue"/>
            <w:tcBorders>
              <w:left w:val="single" w:color="auto" w:sz="4" w:space="0"/>
              <w:bottom w:val="single" w:color="auto" w:sz="4" w:space="0"/>
              <w:right w:val="single" w:color="auto" w:sz="4" w:space="0"/>
            </w:tcBorders>
            <w:vAlign w:val="center"/>
          </w:tcPr>
          <w:p>
            <w:pPr>
              <w:widowControl/>
              <w:jc w:val="center"/>
              <w:rPr>
                <w:rFonts w:eastAsia="宋体"/>
                <w:color w:val="000000"/>
                <w:kern w:val="0"/>
                <w:sz w:val="24"/>
                <w:szCs w:val="24"/>
              </w:rPr>
            </w:pPr>
          </w:p>
        </w:tc>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44</w:t>
            </w:r>
          </w:p>
        </w:tc>
        <w:tc>
          <w:tcPr>
            <w:tcW w:w="65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西南石油大学</w:t>
            </w:r>
          </w:p>
        </w:tc>
        <w:tc>
          <w:tcPr>
            <w:tcW w:w="1286"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油气集输中加热炉温度控制虚拟仿真实验</w:t>
            </w:r>
          </w:p>
        </w:tc>
        <w:tc>
          <w:tcPr>
            <w:tcW w:w="365" w:type="pct"/>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石明江</w:t>
            </w:r>
          </w:p>
        </w:tc>
        <w:tc>
          <w:tcPr>
            <w:tcW w:w="572"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081203</w:t>
            </w:r>
          </w:p>
        </w:tc>
        <w:tc>
          <w:tcPr>
            <w:tcW w:w="1547"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http://vrlab.swpu.edu.cn:8080/virexp/yqjs</w:t>
            </w:r>
          </w:p>
        </w:tc>
      </w:tr>
      <w:tr>
        <w:tblPrEx>
          <w:tblCellMar>
            <w:top w:w="0" w:type="dxa"/>
            <w:left w:w="108" w:type="dxa"/>
            <w:bottom w:w="0" w:type="dxa"/>
            <w:right w:w="108" w:type="dxa"/>
          </w:tblCellMar>
        </w:tblPrEx>
        <w:trPr>
          <w:trHeight w:val="945" w:hRule="atLeast"/>
        </w:trPr>
        <w:tc>
          <w:tcPr>
            <w:tcW w:w="334" w:type="pct"/>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4"/>
                <w:szCs w:val="24"/>
              </w:rPr>
            </w:pPr>
            <w:r>
              <w:rPr>
                <w:rFonts w:hint="eastAsia" w:eastAsia="宋体"/>
                <w:color w:val="000000"/>
                <w:kern w:val="0"/>
                <w:sz w:val="24"/>
                <w:szCs w:val="24"/>
              </w:rPr>
              <w:t>历史学类</w:t>
            </w:r>
          </w:p>
        </w:tc>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45</w:t>
            </w:r>
          </w:p>
        </w:tc>
        <w:tc>
          <w:tcPr>
            <w:tcW w:w="658"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四川大学</w:t>
            </w:r>
          </w:p>
        </w:tc>
        <w:tc>
          <w:tcPr>
            <w:tcW w:w="1286"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博物馆陈列总体设计虚拟仿真实验</w:t>
            </w:r>
          </w:p>
        </w:tc>
        <w:tc>
          <w:tcPr>
            <w:tcW w:w="365" w:type="pct"/>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周静</w:t>
            </w:r>
          </w:p>
        </w:tc>
        <w:tc>
          <w:tcPr>
            <w:tcW w:w="572"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060103</w:t>
            </w:r>
          </w:p>
        </w:tc>
        <w:tc>
          <w:tcPr>
            <w:tcW w:w="1547"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http://117.34.118.124:9898/scdx/dist/index.html#/</w:t>
            </w:r>
          </w:p>
        </w:tc>
      </w:tr>
      <w:tr>
        <w:tblPrEx>
          <w:tblCellMar>
            <w:top w:w="0" w:type="dxa"/>
            <w:left w:w="108" w:type="dxa"/>
            <w:bottom w:w="0" w:type="dxa"/>
            <w:right w:w="108" w:type="dxa"/>
          </w:tblCellMar>
        </w:tblPrEx>
        <w:trPr>
          <w:trHeight w:val="1131" w:hRule="atLeast"/>
        </w:trPr>
        <w:tc>
          <w:tcPr>
            <w:tcW w:w="334" w:type="pct"/>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4"/>
                <w:szCs w:val="24"/>
              </w:rPr>
            </w:pPr>
            <w:r>
              <w:rPr>
                <w:rFonts w:hint="eastAsia" w:eastAsia="宋体"/>
                <w:color w:val="000000"/>
                <w:kern w:val="0"/>
                <w:sz w:val="24"/>
                <w:szCs w:val="24"/>
              </w:rPr>
              <w:t>马克思主义理论学</w:t>
            </w:r>
          </w:p>
        </w:tc>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46</w:t>
            </w:r>
          </w:p>
        </w:tc>
        <w:tc>
          <w:tcPr>
            <w:tcW w:w="658"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西南财经大学</w:t>
            </w:r>
          </w:p>
        </w:tc>
        <w:tc>
          <w:tcPr>
            <w:tcW w:w="1286"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红军长征之飞夺泸定桥虚拟仿真实验</w:t>
            </w:r>
          </w:p>
        </w:tc>
        <w:tc>
          <w:tcPr>
            <w:tcW w:w="36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唐晓勇</w:t>
            </w:r>
          </w:p>
        </w:tc>
        <w:tc>
          <w:tcPr>
            <w:tcW w:w="572"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030503</w:t>
            </w:r>
          </w:p>
        </w:tc>
        <w:tc>
          <w:tcPr>
            <w:tcW w:w="1547"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http://mks-lab.swufe.edu.cn</w:t>
            </w:r>
          </w:p>
        </w:tc>
      </w:tr>
      <w:tr>
        <w:tblPrEx>
          <w:tblCellMar>
            <w:top w:w="0" w:type="dxa"/>
            <w:left w:w="108" w:type="dxa"/>
            <w:bottom w:w="0" w:type="dxa"/>
            <w:right w:w="108" w:type="dxa"/>
          </w:tblCellMar>
        </w:tblPrEx>
        <w:trPr>
          <w:trHeight w:val="904" w:hRule="atLeast"/>
        </w:trPr>
        <w:tc>
          <w:tcPr>
            <w:tcW w:w="334" w:type="pct"/>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4"/>
                <w:szCs w:val="24"/>
              </w:rPr>
            </w:pPr>
            <w:r>
              <w:rPr>
                <w:rFonts w:hint="eastAsia" w:eastAsia="宋体"/>
                <w:color w:val="000000"/>
                <w:kern w:val="0"/>
                <w:sz w:val="24"/>
                <w:szCs w:val="24"/>
              </w:rPr>
              <w:t>农业工程类</w:t>
            </w:r>
          </w:p>
        </w:tc>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47</w:t>
            </w:r>
          </w:p>
        </w:tc>
        <w:tc>
          <w:tcPr>
            <w:tcW w:w="658"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成都工业学院</w:t>
            </w:r>
          </w:p>
        </w:tc>
        <w:tc>
          <w:tcPr>
            <w:tcW w:w="1286"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农业工程机械故障诊断虚拟仿真实验</w:t>
            </w:r>
          </w:p>
        </w:tc>
        <w:tc>
          <w:tcPr>
            <w:tcW w:w="365" w:type="pct"/>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李刚俊</w:t>
            </w:r>
          </w:p>
        </w:tc>
        <w:tc>
          <w:tcPr>
            <w:tcW w:w="572"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082302</w:t>
            </w:r>
          </w:p>
        </w:tc>
        <w:tc>
          <w:tcPr>
            <w:tcW w:w="1547"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http://gdivr.cdtu.edu.cn/gdivr/nyjx</w:t>
            </w:r>
          </w:p>
        </w:tc>
      </w:tr>
      <w:tr>
        <w:tblPrEx>
          <w:tblCellMar>
            <w:top w:w="0" w:type="dxa"/>
            <w:left w:w="108" w:type="dxa"/>
            <w:bottom w:w="0" w:type="dxa"/>
            <w:right w:w="108" w:type="dxa"/>
          </w:tblCellMar>
        </w:tblPrEx>
        <w:trPr>
          <w:trHeight w:val="798" w:hRule="atLeast"/>
        </w:trPr>
        <w:tc>
          <w:tcPr>
            <w:tcW w:w="334" w:type="pct"/>
            <w:vMerge w:val="restart"/>
            <w:tcBorders>
              <w:top w:val="nil"/>
              <w:left w:val="single" w:color="auto" w:sz="4" w:space="0"/>
              <w:right w:val="single" w:color="auto" w:sz="4" w:space="0"/>
            </w:tcBorders>
            <w:vAlign w:val="center"/>
          </w:tcPr>
          <w:p>
            <w:pPr>
              <w:widowControl/>
              <w:jc w:val="center"/>
              <w:rPr>
                <w:rFonts w:eastAsia="宋体"/>
                <w:color w:val="000000"/>
                <w:kern w:val="0"/>
                <w:sz w:val="24"/>
                <w:szCs w:val="24"/>
              </w:rPr>
            </w:pPr>
            <w:r>
              <w:rPr>
                <w:rFonts w:hint="eastAsia" w:eastAsia="宋体"/>
                <w:color w:val="000000"/>
                <w:kern w:val="0"/>
                <w:sz w:val="24"/>
                <w:szCs w:val="24"/>
              </w:rPr>
              <w:t>体育学类</w:t>
            </w:r>
          </w:p>
        </w:tc>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48</w:t>
            </w:r>
          </w:p>
        </w:tc>
        <w:tc>
          <w:tcPr>
            <w:tcW w:w="658"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成都体育学院</w:t>
            </w:r>
          </w:p>
        </w:tc>
        <w:tc>
          <w:tcPr>
            <w:tcW w:w="1286"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羽毛球击球动作的解剖与力学分析虚拟仿真实验</w:t>
            </w:r>
          </w:p>
        </w:tc>
        <w:tc>
          <w:tcPr>
            <w:tcW w:w="365" w:type="pct"/>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杨澎湃</w:t>
            </w:r>
          </w:p>
        </w:tc>
        <w:tc>
          <w:tcPr>
            <w:tcW w:w="572"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040205</w:t>
            </w:r>
          </w:p>
        </w:tc>
        <w:tc>
          <w:tcPr>
            <w:tcW w:w="1547"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http://keylab.cdsu.rofall.net/virexp/ymq</w:t>
            </w:r>
          </w:p>
        </w:tc>
      </w:tr>
      <w:tr>
        <w:tblPrEx>
          <w:tblCellMar>
            <w:top w:w="0" w:type="dxa"/>
            <w:left w:w="108" w:type="dxa"/>
            <w:bottom w:w="0" w:type="dxa"/>
            <w:right w:w="108" w:type="dxa"/>
          </w:tblCellMar>
        </w:tblPrEx>
        <w:trPr>
          <w:trHeight w:val="866" w:hRule="atLeast"/>
        </w:trPr>
        <w:tc>
          <w:tcPr>
            <w:tcW w:w="334" w:type="pct"/>
            <w:vMerge w:val="continue"/>
            <w:tcBorders>
              <w:left w:val="single" w:color="auto" w:sz="4" w:space="0"/>
              <w:bottom w:val="single" w:color="auto" w:sz="4" w:space="0"/>
              <w:right w:val="single" w:color="auto" w:sz="4" w:space="0"/>
            </w:tcBorders>
            <w:vAlign w:val="center"/>
          </w:tcPr>
          <w:p>
            <w:pPr>
              <w:widowControl/>
              <w:jc w:val="center"/>
              <w:rPr>
                <w:rFonts w:eastAsia="宋体"/>
                <w:color w:val="000000"/>
                <w:kern w:val="0"/>
                <w:sz w:val="24"/>
                <w:szCs w:val="24"/>
              </w:rPr>
            </w:pPr>
          </w:p>
        </w:tc>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49</w:t>
            </w:r>
          </w:p>
        </w:tc>
        <w:tc>
          <w:tcPr>
            <w:tcW w:w="658"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成都体育学院</w:t>
            </w:r>
          </w:p>
        </w:tc>
        <w:tc>
          <w:tcPr>
            <w:tcW w:w="1286"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乒乓球裁判员训练虚拟仿真教学项目</w:t>
            </w:r>
          </w:p>
        </w:tc>
        <w:tc>
          <w:tcPr>
            <w:tcW w:w="365" w:type="pct"/>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杨成波</w:t>
            </w:r>
          </w:p>
        </w:tc>
        <w:tc>
          <w:tcPr>
            <w:tcW w:w="572"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040201</w:t>
            </w:r>
          </w:p>
        </w:tc>
        <w:tc>
          <w:tcPr>
            <w:tcW w:w="1547"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http://cdsu.walkclass.com/projectView/vfd/26</w:t>
            </w:r>
          </w:p>
        </w:tc>
      </w:tr>
      <w:tr>
        <w:tblPrEx>
          <w:tblCellMar>
            <w:top w:w="0" w:type="dxa"/>
            <w:left w:w="108" w:type="dxa"/>
            <w:bottom w:w="0" w:type="dxa"/>
            <w:right w:w="108" w:type="dxa"/>
          </w:tblCellMar>
        </w:tblPrEx>
        <w:trPr>
          <w:trHeight w:val="630" w:hRule="atLeast"/>
        </w:trPr>
        <w:tc>
          <w:tcPr>
            <w:tcW w:w="334" w:type="pct"/>
            <w:vMerge w:val="restart"/>
            <w:tcBorders>
              <w:top w:val="nil"/>
              <w:left w:val="single" w:color="auto" w:sz="4" w:space="0"/>
              <w:right w:val="single" w:color="auto" w:sz="4" w:space="0"/>
            </w:tcBorders>
            <w:vAlign w:val="center"/>
          </w:tcPr>
          <w:p>
            <w:pPr>
              <w:widowControl/>
              <w:jc w:val="center"/>
              <w:rPr>
                <w:rFonts w:eastAsia="宋体"/>
                <w:color w:val="000000"/>
                <w:kern w:val="0"/>
                <w:sz w:val="24"/>
                <w:szCs w:val="24"/>
              </w:rPr>
            </w:pPr>
            <w:r>
              <w:rPr>
                <w:rFonts w:hint="eastAsia" w:eastAsia="宋体"/>
                <w:color w:val="000000"/>
                <w:kern w:val="0"/>
                <w:sz w:val="24"/>
                <w:szCs w:val="24"/>
              </w:rPr>
              <w:t>土木类</w:t>
            </w:r>
          </w:p>
        </w:tc>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50</w:t>
            </w:r>
          </w:p>
        </w:tc>
        <w:tc>
          <w:tcPr>
            <w:tcW w:w="658"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成都大学</w:t>
            </w:r>
          </w:p>
        </w:tc>
        <w:tc>
          <w:tcPr>
            <w:tcW w:w="1286"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水泥与混凝土虚拟仿真实验</w:t>
            </w:r>
          </w:p>
        </w:tc>
        <w:tc>
          <w:tcPr>
            <w:tcW w:w="365" w:type="pct"/>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李文渊</w:t>
            </w:r>
          </w:p>
        </w:tc>
        <w:tc>
          <w:tcPr>
            <w:tcW w:w="572"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081001</w:t>
            </w:r>
          </w:p>
        </w:tc>
        <w:tc>
          <w:tcPr>
            <w:tcW w:w="1547"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http://cdu.walkclass.com/projectView/vfd/27</w:t>
            </w:r>
          </w:p>
        </w:tc>
      </w:tr>
      <w:tr>
        <w:tblPrEx>
          <w:tblCellMar>
            <w:top w:w="0" w:type="dxa"/>
            <w:left w:w="108" w:type="dxa"/>
            <w:bottom w:w="0" w:type="dxa"/>
            <w:right w:w="108" w:type="dxa"/>
          </w:tblCellMar>
        </w:tblPrEx>
        <w:trPr>
          <w:trHeight w:val="945" w:hRule="atLeast"/>
        </w:trPr>
        <w:tc>
          <w:tcPr>
            <w:tcW w:w="334" w:type="pct"/>
            <w:vMerge w:val="continue"/>
            <w:tcBorders>
              <w:left w:val="single" w:color="auto" w:sz="4" w:space="0"/>
              <w:right w:val="single" w:color="auto" w:sz="4" w:space="0"/>
            </w:tcBorders>
            <w:vAlign w:val="center"/>
          </w:tcPr>
          <w:p>
            <w:pPr>
              <w:widowControl/>
              <w:jc w:val="center"/>
              <w:rPr>
                <w:rFonts w:eastAsia="宋体"/>
                <w:color w:val="000000"/>
                <w:kern w:val="0"/>
                <w:sz w:val="24"/>
                <w:szCs w:val="24"/>
              </w:rPr>
            </w:pPr>
          </w:p>
        </w:tc>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51</w:t>
            </w:r>
          </w:p>
        </w:tc>
        <w:tc>
          <w:tcPr>
            <w:tcW w:w="658"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成都理工大学</w:t>
            </w:r>
          </w:p>
        </w:tc>
        <w:tc>
          <w:tcPr>
            <w:tcW w:w="1286"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斜坡灾害土工离心模拟虚拟仿真实验项目</w:t>
            </w:r>
          </w:p>
        </w:tc>
        <w:tc>
          <w:tcPr>
            <w:tcW w:w="365" w:type="pct"/>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许强</w:t>
            </w:r>
          </w:p>
        </w:tc>
        <w:tc>
          <w:tcPr>
            <w:tcW w:w="572"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081001</w:t>
            </w:r>
          </w:p>
        </w:tc>
        <w:tc>
          <w:tcPr>
            <w:tcW w:w="1547"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http://202.115.133.235/index.php/Home/Course/Course_stu/cid/141.html</w:t>
            </w:r>
          </w:p>
        </w:tc>
      </w:tr>
      <w:tr>
        <w:tblPrEx>
          <w:tblCellMar>
            <w:top w:w="0" w:type="dxa"/>
            <w:left w:w="108" w:type="dxa"/>
            <w:bottom w:w="0" w:type="dxa"/>
            <w:right w:w="108" w:type="dxa"/>
          </w:tblCellMar>
        </w:tblPrEx>
        <w:trPr>
          <w:trHeight w:val="630" w:hRule="atLeast"/>
        </w:trPr>
        <w:tc>
          <w:tcPr>
            <w:tcW w:w="334" w:type="pct"/>
            <w:vMerge w:val="continue"/>
            <w:tcBorders>
              <w:left w:val="single" w:color="auto" w:sz="4" w:space="0"/>
              <w:right w:val="single" w:color="auto" w:sz="4" w:space="0"/>
            </w:tcBorders>
            <w:vAlign w:val="center"/>
          </w:tcPr>
          <w:p>
            <w:pPr>
              <w:widowControl/>
              <w:jc w:val="center"/>
              <w:rPr>
                <w:rFonts w:eastAsia="宋体"/>
                <w:color w:val="000000"/>
                <w:kern w:val="0"/>
                <w:sz w:val="24"/>
                <w:szCs w:val="24"/>
              </w:rPr>
            </w:pPr>
          </w:p>
        </w:tc>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52</w:t>
            </w:r>
          </w:p>
        </w:tc>
        <w:tc>
          <w:tcPr>
            <w:tcW w:w="658"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四川农业大学</w:t>
            </w:r>
          </w:p>
        </w:tc>
        <w:tc>
          <w:tcPr>
            <w:tcW w:w="1286"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现代夯土建筑建造工艺虚拟仿真实验</w:t>
            </w:r>
          </w:p>
        </w:tc>
        <w:tc>
          <w:tcPr>
            <w:tcW w:w="365" w:type="pct"/>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郭子红</w:t>
            </w:r>
          </w:p>
        </w:tc>
        <w:tc>
          <w:tcPr>
            <w:tcW w:w="572"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081001</w:t>
            </w:r>
          </w:p>
        </w:tc>
        <w:tc>
          <w:tcPr>
            <w:tcW w:w="1547"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http://sicau.rofall.net/virexp/xdht</w:t>
            </w:r>
          </w:p>
        </w:tc>
      </w:tr>
      <w:tr>
        <w:tblPrEx>
          <w:tblCellMar>
            <w:top w:w="0" w:type="dxa"/>
            <w:left w:w="108" w:type="dxa"/>
            <w:bottom w:w="0" w:type="dxa"/>
            <w:right w:w="108" w:type="dxa"/>
          </w:tblCellMar>
        </w:tblPrEx>
        <w:trPr>
          <w:trHeight w:val="630" w:hRule="atLeast"/>
        </w:trPr>
        <w:tc>
          <w:tcPr>
            <w:tcW w:w="334" w:type="pct"/>
            <w:vMerge w:val="continue"/>
            <w:tcBorders>
              <w:left w:val="single" w:color="auto" w:sz="4" w:space="0"/>
              <w:right w:val="single" w:color="auto" w:sz="4" w:space="0"/>
            </w:tcBorders>
            <w:vAlign w:val="center"/>
          </w:tcPr>
          <w:p>
            <w:pPr>
              <w:widowControl/>
              <w:jc w:val="center"/>
              <w:rPr>
                <w:rFonts w:eastAsia="宋体"/>
                <w:color w:val="000000"/>
                <w:kern w:val="0"/>
                <w:sz w:val="24"/>
                <w:szCs w:val="24"/>
              </w:rPr>
            </w:pPr>
          </w:p>
        </w:tc>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53</w:t>
            </w:r>
          </w:p>
        </w:tc>
        <w:tc>
          <w:tcPr>
            <w:tcW w:w="658"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西南交通大学</w:t>
            </w:r>
          </w:p>
        </w:tc>
        <w:tc>
          <w:tcPr>
            <w:tcW w:w="1286"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土的力学性质三轴虚拟仿真实验</w:t>
            </w:r>
          </w:p>
        </w:tc>
        <w:tc>
          <w:tcPr>
            <w:tcW w:w="365" w:type="pct"/>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崔凯</w:t>
            </w:r>
          </w:p>
        </w:tc>
        <w:tc>
          <w:tcPr>
            <w:tcW w:w="572"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081001</w:t>
            </w:r>
          </w:p>
        </w:tc>
        <w:tc>
          <w:tcPr>
            <w:tcW w:w="1547"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http://vrcc.swjtu.edu.cn/SZWeb/index.html</w:t>
            </w:r>
          </w:p>
        </w:tc>
      </w:tr>
      <w:tr>
        <w:tblPrEx>
          <w:tblCellMar>
            <w:top w:w="0" w:type="dxa"/>
            <w:left w:w="108" w:type="dxa"/>
            <w:bottom w:w="0" w:type="dxa"/>
            <w:right w:w="108" w:type="dxa"/>
          </w:tblCellMar>
        </w:tblPrEx>
        <w:trPr>
          <w:trHeight w:val="630" w:hRule="atLeast"/>
        </w:trPr>
        <w:tc>
          <w:tcPr>
            <w:tcW w:w="334" w:type="pct"/>
            <w:vMerge w:val="continue"/>
            <w:tcBorders>
              <w:left w:val="single" w:color="auto" w:sz="4" w:space="0"/>
              <w:right w:val="single" w:color="auto" w:sz="4" w:space="0"/>
            </w:tcBorders>
            <w:vAlign w:val="center"/>
          </w:tcPr>
          <w:p>
            <w:pPr>
              <w:widowControl/>
              <w:jc w:val="center"/>
              <w:rPr>
                <w:rFonts w:eastAsia="宋体"/>
                <w:color w:val="000000"/>
                <w:kern w:val="0"/>
                <w:sz w:val="24"/>
                <w:szCs w:val="24"/>
              </w:rPr>
            </w:pPr>
          </w:p>
        </w:tc>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54</w:t>
            </w:r>
          </w:p>
        </w:tc>
        <w:tc>
          <w:tcPr>
            <w:tcW w:w="658"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西南交通大学</w:t>
            </w:r>
          </w:p>
        </w:tc>
        <w:tc>
          <w:tcPr>
            <w:tcW w:w="1286"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地铁环控系统虚拟仿真实验</w:t>
            </w:r>
          </w:p>
        </w:tc>
        <w:tc>
          <w:tcPr>
            <w:tcW w:w="365" w:type="pct"/>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袁艳平</w:t>
            </w:r>
          </w:p>
        </w:tc>
        <w:tc>
          <w:tcPr>
            <w:tcW w:w="572"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081002</w:t>
            </w:r>
          </w:p>
        </w:tc>
        <w:tc>
          <w:tcPr>
            <w:tcW w:w="1547"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http://swjtu.rofall.net/virexp/dtkt</w:t>
            </w:r>
          </w:p>
        </w:tc>
      </w:tr>
      <w:tr>
        <w:tblPrEx>
          <w:tblCellMar>
            <w:top w:w="0" w:type="dxa"/>
            <w:left w:w="108" w:type="dxa"/>
            <w:bottom w:w="0" w:type="dxa"/>
            <w:right w:w="108" w:type="dxa"/>
          </w:tblCellMar>
        </w:tblPrEx>
        <w:trPr>
          <w:trHeight w:val="630" w:hRule="atLeast"/>
        </w:trPr>
        <w:tc>
          <w:tcPr>
            <w:tcW w:w="334" w:type="pct"/>
            <w:vMerge w:val="continue"/>
            <w:tcBorders>
              <w:left w:val="single" w:color="auto" w:sz="4" w:space="0"/>
              <w:right w:val="single" w:color="auto" w:sz="4" w:space="0"/>
            </w:tcBorders>
            <w:vAlign w:val="center"/>
          </w:tcPr>
          <w:p>
            <w:pPr>
              <w:widowControl/>
              <w:jc w:val="center"/>
              <w:rPr>
                <w:rFonts w:eastAsia="宋体"/>
                <w:color w:val="000000"/>
                <w:kern w:val="0"/>
                <w:sz w:val="24"/>
                <w:szCs w:val="24"/>
              </w:rPr>
            </w:pPr>
          </w:p>
        </w:tc>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55</w:t>
            </w:r>
          </w:p>
        </w:tc>
        <w:tc>
          <w:tcPr>
            <w:tcW w:w="658"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西南科技大学</w:t>
            </w:r>
          </w:p>
        </w:tc>
        <w:tc>
          <w:tcPr>
            <w:tcW w:w="1286"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大跨空间网架结构虚拟仿真静压实验系统</w:t>
            </w:r>
          </w:p>
        </w:tc>
        <w:tc>
          <w:tcPr>
            <w:tcW w:w="365" w:type="pct"/>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古松</w:t>
            </w:r>
          </w:p>
        </w:tc>
        <w:tc>
          <w:tcPr>
            <w:tcW w:w="572"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081001，120103</w:t>
            </w:r>
          </w:p>
        </w:tc>
        <w:tc>
          <w:tcPr>
            <w:tcW w:w="1547"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http://xnfz.swust.edu.cn/virexp/dgwj</w:t>
            </w:r>
          </w:p>
        </w:tc>
      </w:tr>
      <w:tr>
        <w:tblPrEx>
          <w:tblCellMar>
            <w:top w:w="0" w:type="dxa"/>
            <w:left w:w="108" w:type="dxa"/>
            <w:bottom w:w="0" w:type="dxa"/>
            <w:right w:w="108" w:type="dxa"/>
          </w:tblCellMar>
        </w:tblPrEx>
        <w:trPr>
          <w:trHeight w:val="630" w:hRule="atLeast"/>
        </w:trPr>
        <w:tc>
          <w:tcPr>
            <w:tcW w:w="334" w:type="pct"/>
            <w:vMerge w:val="continue"/>
            <w:tcBorders>
              <w:left w:val="single" w:color="auto" w:sz="4" w:space="0"/>
              <w:bottom w:val="single" w:color="auto" w:sz="4" w:space="0"/>
              <w:right w:val="single" w:color="auto" w:sz="4" w:space="0"/>
            </w:tcBorders>
            <w:vAlign w:val="center"/>
          </w:tcPr>
          <w:p>
            <w:pPr>
              <w:widowControl/>
              <w:jc w:val="center"/>
              <w:rPr>
                <w:rFonts w:eastAsia="宋体"/>
                <w:color w:val="000000"/>
                <w:kern w:val="0"/>
                <w:sz w:val="24"/>
                <w:szCs w:val="24"/>
              </w:rPr>
            </w:pPr>
          </w:p>
        </w:tc>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56</w:t>
            </w:r>
          </w:p>
        </w:tc>
        <w:tc>
          <w:tcPr>
            <w:tcW w:w="658"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西南石油大学</w:t>
            </w:r>
          </w:p>
        </w:tc>
        <w:tc>
          <w:tcPr>
            <w:tcW w:w="1286"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城镇燃气门站虚拟仿真实验</w:t>
            </w:r>
          </w:p>
        </w:tc>
        <w:tc>
          <w:tcPr>
            <w:tcW w:w="365" w:type="pct"/>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吴晓南</w:t>
            </w:r>
          </w:p>
        </w:tc>
        <w:tc>
          <w:tcPr>
            <w:tcW w:w="572"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081002</w:t>
            </w:r>
          </w:p>
        </w:tc>
        <w:tc>
          <w:tcPr>
            <w:tcW w:w="1547"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http://vrlab.swpu.edu.cn:8080/virexp/trqmz</w:t>
            </w:r>
          </w:p>
        </w:tc>
      </w:tr>
      <w:tr>
        <w:tblPrEx>
          <w:tblCellMar>
            <w:top w:w="0" w:type="dxa"/>
            <w:left w:w="108" w:type="dxa"/>
            <w:bottom w:w="0" w:type="dxa"/>
            <w:right w:w="108" w:type="dxa"/>
          </w:tblCellMar>
        </w:tblPrEx>
        <w:trPr>
          <w:trHeight w:val="630" w:hRule="atLeast"/>
        </w:trPr>
        <w:tc>
          <w:tcPr>
            <w:tcW w:w="334" w:type="pct"/>
            <w:vMerge w:val="restart"/>
            <w:tcBorders>
              <w:top w:val="nil"/>
              <w:left w:val="single" w:color="auto" w:sz="4" w:space="0"/>
              <w:right w:val="single" w:color="auto" w:sz="4" w:space="0"/>
            </w:tcBorders>
            <w:vAlign w:val="center"/>
          </w:tcPr>
          <w:p>
            <w:pPr>
              <w:widowControl/>
              <w:jc w:val="center"/>
              <w:rPr>
                <w:rFonts w:eastAsia="宋体"/>
                <w:color w:val="000000"/>
                <w:kern w:val="0"/>
                <w:sz w:val="24"/>
                <w:szCs w:val="24"/>
              </w:rPr>
            </w:pPr>
            <w:r>
              <w:rPr>
                <w:rFonts w:hint="eastAsia" w:eastAsia="宋体"/>
                <w:color w:val="000000"/>
                <w:kern w:val="0"/>
                <w:sz w:val="24"/>
                <w:szCs w:val="24"/>
              </w:rPr>
              <w:t>文学类</w:t>
            </w:r>
          </w:p>
        </w:tc>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57</w:t>
            </w:r>
          </w:p>
        </w:tc>
        <w:tc>
          <w:tcPr>
            <w:tcW w:w="658"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电子科技大学</w:t>
            </w:r>
          </w:p>
        </w:tc>
        <w:tc>
          <w:tcPr>
            <w:tcW w:w="1286"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沉浸式虚拟仿真情境口译实训与智能评测项目</w:t>
            </w:r>
          </w:p>
        </w:tc>
        <w:tc>
          <w:tcPr>
            <w:tcW w:w="365" w:type="pct"/>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冯文坤</w:t>
            </w:r>
          </w:p>
        </w:tc>
        <w:tc>
          <w:tcPr>
            <w:tcW w:w="572"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050261</w:t>
            </w:r>
          </w:p>
        </w:tc>
        <w:tc>
          <w:tcPr>
            <w:tcW w:w="1547"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http://vrenglish.uestc.edu.cn/WebGLLogin/webgl</w:t>
            </w:r>
          </w:p>
        </w:tc>
      </w:tr>
      <w:tr>
        <w:tblPrEx>
          <w:tblCellMar>
            <w:top w:w="0" w:type="dxa"/>
            <w:left w:w="108" w:type="dxa"/>
            <w:bottom w:w="0" w:type="dxa"/>
            <w:right w:w="108" w:type="dxa"/>
          </w:tblCellMar>
        </w:tblPrEx>
        <w:trPr>
          <w:trHeight w:val="315" w:hRule="atLeast"/>
        </w:trPr>
        <w:tc>
          <w:tcPr>
            <w:tcW w:w="334" w:type="pct"/>
            <w:vMerge w:val="continue"/>
            <w:tcBorders>
              <w:left w:val="single" w:color="auto" w:sz="4" w:space="0"/>
              <w:right w:val="single" w:color="auto" w:sz="4" w:space="0"/>
            </w:tcBorders>
            <w:vAlign w:val="center"/>
          </w:tcPr>
          <w:p>
            <w:pPr>
              <w:widowControl/>
              <w:jc w:val="center"/>
              <w:rPr>
                <w:rFonts w:eastAsia="宋体"/>
                <w:color w:val="000000"/>
                <w:kern w:val="0"/>
                <w:sz w:val="24"/>
                <w:szCs w:val="24"/>
              </w:rPr>
            </w:pPr>
          </w:p>
        </w:tc>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58</w:t>
            </w:r>
          </w:p>
        </w:tc>
        <w:tc>
          <w:tcPr>
            <w:tcW w:w="658"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电子科技大学</w:t>
            </w:r>
          </w:p>
        </w:tc>
        <w:tc>
          <w:tcPr>
            <w:tcW w:w="1286"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新时代党建内容智慧生成虚拟仿真实验</w:t>
            </w:r>
          </w:p>
        </w:tc>
        <w:tc>
          <w:tcPr>
            <w:tcW w:w="365" w:type="pct"/>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邓建华</w:t>
            </w:r>
          </w:p>
        </w:tc>
        <w:tc>
          <w:tcPr>
            <w:tcW w:w="572"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050306T</w:t>
            </w:r>
          </w:p>
        </w:tc>
        <w:tc>
          <w:tcPr>
            <w:tcW w:w="1547"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http://imd.uestc.cn</w:t>
            </w:r>
          </w:p>
        </w:tc>
      </w:tr>
      <w:tr>
        <w:tblPrEx>
          <w:tblCellMar>
            <w:top w:w="0" w:type="dxa"/>
            <w:left w:w="108" w:type="dxa"/>
            <w:bottom w:w="0" w:type="dxa"/>
            <w:right w:w="108" w:type="dxa"/>
          </w:tblCellMar>
        </w:tblPrEx>
        <w:trPr>
          <w:trHeight w:val="630" w:hRule="atLeast"/>
        </w:trPr>
        <w:tc>
          <w:tcPr>
            <w:tcW w:w="334" w:type="pct"/>
            <w:vMerge w:val="continue"/>
            <w:tcBorders>
              <w:left w:val="single" w:color="auto" w:sz="4" w:space="0"/>
              <w:right w:val="single" w:color="auto" w:sz="4" w:space="0"/>
            </w:tcBorders>
            <w:vAlign w:val="center"/>
          </w:tcPr>
          <w:p>
            <w:pPr>
              <w:widowControl/>
              <w:jc w:val="center"/>
              <w:rPr>
                <w:rFonts w:eastAsia="宋体"/>
                <w:color w:val="000000"/>
                <w:kern w:val="0"/>
                <w:sz w:val="24"/>
                <w:szCs w:val="24"/>
              </w:rPr>
            </w:pPr>
          </w:p>
        </w:tc>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59</w:t>
            </w:r>
          </w:p>
        </w:tc>
        <w:tc>
          <w:tcPr>
            <w:tcW w:w="658"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四川传媒学院</w:t>
            </w:r>
          </w:p>
        </w:tc>
        <w:tc>
          <w:tcPr>
            <w:tcW w:w="1286"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国际体育赛事指挥报道系统虚拟仿真实验</w:t>
            </w:r>
          </w:p>
        </w:tc>
        <w:tc>
          <w:tcPr>
            <w:tcW w:w="365" w:type="pct"/>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陈臻</w:t>
            </w:r>
          </w:p>
        </w:tc>
        <w:tc>
          <w:tcPr>
            <w:tcW w:w="572"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050302</w:t>
            </w:r>
          </w:p>
        </w:tc>
        <w:tc>
          <w:tcPr>
            <w:tcW w:w="1547"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http://cloudtop.cdysxy.cn</w:t>
            </w:r>
          </w:p>
        </w:tc>
      </w:tr>
      <w:tr>
        <w:tblPrEx>
          <w:tblCellMar>
            <w:top w:w="0" w:type="dxa"/>
            <w:left w:w="108" w:type="dxa"/>
            <w:bottom w:w="0" w:type="dxa"/>
            <w:right w:w="108" w:type="dxa"/>
          </w:tblCellMar>
        </w:tblPrEx>
        <w:trPr>
          <w:trHeight w:val="315" w:hRule="atLeast"/>
        </w:trPr>
        <w:tc>
          <w:tcPr>
            <w:tcW w:w="334" w:type="pct"/>
            <w:vMerge w:val="continue"/>
            <w:tcBorders>
              <w:left w:val="single" w:color="auto" w:sz="4" w:space="0"/>
              <w:right w:val="single" w:color="auto" w:sz="4" w:space="0"/>
            </w:tcBorders>
            <w:vAlign w:val="center"/>
          </w:tcPr>
          <w:p>
            <w:pPr>
              <w:widowControl/>
              <w:jc w:val="center"/>
              <w:rPr>
                <w:rFonts w:eastAsia="宋体"/>
                <w:color w:val="000000"/>
                <w:kern w:val="0"/>
                <w:sz w:val="24"/>
                <w:szCs w:val="24"/>
              </w:rPr>
            </w:pPr>
          </w:p>
        </w:tc>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60</w:t>
            </w:r>
          </w:p>
        </w:tc>
        <w:tc>
          <w:tcPr>
            <w:tcW w:w="658"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西昌学院</w:t>
            </w:r>
          </w:p>
        </w:tc>
        <w:tc>
          <w:tcPr>
            <w:tcW w:w="1286"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译言彝族节日虚拟仿真教学实训</w:t>
            </w:r>
          </w:p>
        </w:tc>
        <w:tc>
          <w:tcPr>
            <w:tcW w:w="365" w:type="pct"/>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黄涛</w:t>
            </w:r>
          </w:p>
        </w:tc>
        <w:tc>
          <w:tcPr>
            <w:tcW w:w="572"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050201</w:t>
            </w:r>
          </w:p>
        </w:tc>
        <w:tc>
          <w:tcPr>
            <w:tcW w:w="1547"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http://vsxp.xcc.sc.cn</w:t>
            </w:r>
          </w:p>
        </w:tc>
      </w:tr>
      <w:tr>
        <w:tblPrEx>
          <w:tblCellMar>
            <w:top w:w="0" w:type="dxa"/>
            <w:left w:w="108" w:type="dxa"/>
            <w:bottom w:w="0" w:type="dxa"/>
            <w:right w:w="108" w:type="dxa"/>
          </w:tblCellMar>
        </w:tblPrEx>
        <w:trPr>
          <w:trHeight w:val="630" w:hRule="atLeast"/>
        </w:trPr>
        <w:tc>
          <w:tcPr>
            <w:tcW w:w="334" w:type="pct"/>
            <w:vMerge w:val="continue"/>
            <w:tcBorders>
              <w:left w:val="single" w:color="auto" w:sz="4" w:space="0"/>
              <w:bottom w:val="single" w:color="auto" w:sz="4" w:space="0"/>
              <w:right w:val="single" w:color="auto" w:sz="4" w:space="0"/>
            </w:tcBorders>
            <w:vAlign w:val="center"/>
          </w:tcPr>
          <w:p>
            <w:pPr>
              <w:widowControl/>
              <w:jc w:val="center"/>
              <w:rPr>
                <w:rFonts w:eastAsia="宋体"/>
                <w:color w:val="000000"/>
                <w:kern w:val="0"/>
                <w:sz w:val="24"/>
                <w:szCs w:val="24"/>
              </w:rPr>
            </w:pPr>
          </w:p>
        </w:tc>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61</w:t>
            </w:r>
          </w:p>
        </w:tc>
        <w:tc>
          <w:tcPr>
            <w:tcW w:w="658"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西南财经大学</w:t>
            </w:r>
          </w:p>
        </w:tc>
        <w:tc>
          <w:tcPr>
            <w:tcW w:w="1286"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同声传译进阶智能仿真实验教学系统</w:t>
            </w:r>
          </w:p>
        </w:tc>
        <w:tc>
          <w:tcPr>
            <w:tcW w:w="365" w:type="pct"/>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李新涛</w:t>
            </w:r>
          </w:p>
        </w:tc>
        <w:tc>
          <w:tcPr>
            <w:tcW w:w="572"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050201</w:t>
            </w:r>
          </w:p>
        </w:tc>
        <w:tc>
          <w:tcPr>
            <w:tcW w:w="1547"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https://114.215.120.25:8062/fzjx/main/index.html</w:t>
            </w:r>
          </w:p>
        </w:tc>
      </w:tr>
      <w:tr>
        <w:tblPrEx>
          <w:tblCellMar>
            <w:top w:w="0" w:type="dxa"/>
            <w:left w:w="108" w:type="dxa"/>
            <w:bottom w:w="0" w:type="dxa"/>
            <w:right w:w="108" w:type="dxa"/>
          </w:tblCellMar>
        </w:tblPrEx>
        <w:trPr>
          <w:trHeight w:val="630" w:hRule="atLeast"/>
        </w:trPr>
        <w:tc>
          <w:tcPr>
            <w:tcW w:w="334" w:type="pct"/>
            <w:vMerge w:val="restart"/>
            <w:tcBorders>
              <w:top w:val="nil"/>
              <w:left w:val="single" w:color="auto" w:sz="4" w:space="0"/>
              <w:right w:val="single" w:color="auto" w:sz="4" w:space="0"/>
            </w:tcBorders>
            <w:vAlign w:val="center"/>
          </w:tcPr>
          <w:p>
            <w:pPr>
              <w:widowControl/>
              <w:jc w:val="center"/>
              <w:rPr>
                <w:rFonts w:eastAsia="宋体"/>
                <w:color w:val="000000"/>
                <w:kern w:val="0"/>
                <w:sz w:val="24"/>
                <w:szCs w:val="24"/>
              </w:rPr>
            </w:pPr>
            <w:r>
              <w:rPr>
                <w:rFonts w:hint="eastAsia" w:eastAsia="宋体"/>
                <w:color w:val="000000"/>
                <w:kern w:val="0"/>
                <w:sz w:val="24"/>
                <w:szCs w:val="24"/>
              </w:rPr>
              <w:t>物理学类</w:t>
            </w:r>
          </w:p>
        </w:tc>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62</w:t>
            </w:r>
          </w:p>
        </w:tc>
        <w:tc>
          <w:tcPr>
            <w:tcW w:w="658"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成都工业学院</w:t>
            </w:r>
          </w:p>
        </w:tc>
        <w:tc>
          <w:tcPr>
            <w:tcW w:w="1286"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3D全景光的干涉虚拟仿真实验教学项目</w:t>
            </w:r>
          </w:p>
        </w:tc>
        <w:tc>
          <w:tcPr>
            <w:tcW w:w="365" w:type="pct"/>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黄立平</w:t>
            </w:r>
          </w:p>
        </w:tc>
        <w:tc>
          <w:tcPr>
            <w:tcW w:w="572"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070201</w:t>
            </w:r>
          </w:p>
        </w:tc>
        <w:tc>
          <w:tcPr>
            <w:tcW w:w="1547"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http://47.110.11.26:3029</w:t>
            </w:r>
          </w:p>
        </w:tc>
      </w:tr>
      <w:tr>
        <w:tblPrEx>
          <w:tblCellMar>
            <w:top w:w="0" w:type="dxa"/>
            <w:left w:w="108" w:type="dxa"/>
            <w:bottom w:w="0" w:type="dxa"/>
            <w:right w:w="108" w:type="dxa"/>
          </w:tblCellMar>
        </w:tblPrEx>
        <w:trPr>
          <w:trHeight w:val="630" w:hRule="atLeast"/>
        </w:trPr>
        <w:tc>
          <w:tcPr>
            <w:tcW w:w="334" w:type="pct"/>
            <w:vMerge w:val="continue"/>
            <w:tcBorders>
              <w:left w:val="single" w:color="auto" w:sz="4" w:space="0"/>
              <w:right w:val="single" w:color="auto" w:sz="4" w:space="0"/>
            </w:tcBorders>
            <w:vAlign w:val="center"/>
          </w:tcPr>
          <w:p>
            <w:pPr>
              <w:widowControl/>
              <w:jc w:val="center"/>
              <w:rPr>
                <w:rFonts w:eastAsia="宋体"/>
                <w:color w:val="000000"/>
                <w:kern w:val="0"/>
                <w:sz w:val="24"/>
                <w:szCs w:val="24"/>
              </w:rPr>
            </w:pPr>
          </w:p>
        </w:tc>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63</w:t>
            </w:r>
          </w:p>
        </w:tc>
        <w:tc>
          <w:tcPr>
            <w:tcW w:w="658"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电子科技大学</w:t>
            </w:r>
          </w:p>
        </w:tc>
        <w:tc>
          <w:tcPr>
            <w:tcW w:w="1286"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固体中的电子发射及卫星电推进中和器应用虚拟仿真实验</w:t>
            </w:r>
          </w:p>
        </w:tc>
        <w:tc>
          <w:tcPr>
            <w:tcW w:w="365" w:type="pct"/>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刘爽</w:t>
            </w:r>
          </w:p>
        </w:tc>
        <w:tc>
          <w:tcPr>
            <w:tcW w:w="572"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070202</w:t>
            </w:r>
          </w:p>
        </w:tc>
        <w:tc>
          <w:tcPr>
            <w:tcW w:w="1547"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http://ssp.uestc.edu.cn</w:t>
            </w:r>
          </w:p>
        </w:tc>
      </w:tr>
      <w:tr>
        <w:tblPrEx>
          <w:tblCellMar>
            <w:top w:w="0" w:type="dxa"/>
            <w:left w:w="108" w:type="dxa"/>
            <w:bottom w:w="0" w:type="dxa"/>
            <w:right w:w="108" w:type="dxa"/>
          </w:tblCellMar>
        </w:tblPrEx>
        <w:trPr>
          <w:trHeight w:val="630" w:hRule="atLeast"/>
        </w:trPr>
        <w:tc>
          <w:tcPr>
            <w:tcW w:w="334" w:type="pct"/>
            <w:vMerge w:val="continue"/>
            <w:tcBorders>
              <w:left w:val="single" w:color="auto" w:sz="4" w:space="0"/>
              <w:right w:val="single" w:color="auto" w:sz="4" w:space="0"/>
            </w:tcBorders>
            <w:vAlign w:val="center"/>
          </w:tcPr>
          <w:p>
            <w:pPr>
              <w:widowControl/>
              <w:jc w:val="center"/>
              <w:rPr>
                <w:rFonts w:eastAsia="宋体"/>
                <w:color w:val="000000"/>
                <w:kern w:val="0"/>
                <w:sz w:val="24"/>
                <w:szCs w:val="24"/>
              </w:rPr>
            </w:pPr>
          </w:p>
        </w:tc>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64</w:t>
            </w:r>
          </w:p>
        </w:tc>
        <w:tc>
          <w:tcPr>
            <w:tcW w:w="65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电子科技大学</w:t>
            </w:r>
          </w:p>
        </w:tc>
        <w:tc>
          <w:tcPr>
            <w:tcW w:w="1286"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强磁性物质对外加磁场响应行为的测试分析虚拟仿真实验</w:t>
            </w:r>
          </w:p>
        </w:tc>
        <w:tc>
          <w:tcPr>
            <w:tcW w:w="365" w:type="pct"/>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贾利军</w:t>
            </w:r>
          </w:p>
        </w:tc>
        <w:tc>
          <w:tcPr>
            <w:tcW w:w="572"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070202</w:t>
            </w:r>
          </w:p>
        </w:tc>
        <w:tc>
          <w:tcPr>
            <w:tcW w:w="1547"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http://jcdzqj.uestc.edu.cn:83</w:t>
            </w:r>
          </w:p>
        </w:tc>
      </w:tr>
      <w:tr>
        <w:tblPrEx>
          <w:tblCellMar>
            <w:top w:w="0" w:type="dxa"/>
            <w:left w:w="108" w:type="dxa"/>
            <w:bottom w:w="0" w:type="dxa"/>
            <w:right w:w="108" w:type="dxa"/>
          </w:tblCellMar>
        </w:tblPrEx>
        <w:trPr>
          <w:trHeight w:val="945" w:hRule="atLeast"/>
        </w:trPr>
        <w:tc>
          <w:tcPr>
            <w:tcW w:w="334" w:type="pct"/>
            <w:vMerge w:val="continue"/>
            <w:tcBorders>
              <w:left w:val="single" w:color="auto" w:sz="4" w:space="0"/>
              <w:right w:val="single" w:color="auto" w:sz="4" w:space="0"/>
            </w:tcBorders>
            <w:vAlign w:val="center"/>
          </w:tcPr>
          <w:p>
            <w:pPr>
              <w:widowControl/>
              <w:jc w:val="center"/>
              <w:rPr>
                <w:rFonts w:eastAsia="宋体"/>
                <w:color w:val="000000"/>
                <w:kern w:val="0"/>
                <w:sz w:val="24"/>
                <w:szCs w:val="24"/>
              </w:rPr>
            </w:pPr>
          </w:p>
        </w:tc>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65</w:t>
            </w:r>
          </w:p>
        </w:tc>
        <w:tc>
          <w:tcPr>
            <w:tcW w:w="658"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四川大学</w:t>
            </w:r>
          </w:p>
        </w:tc>
        <w:tc>
          <w:tcPr>
            <w:tcW w:w="1286"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极端物理及相关交叉学科仿真实验平台</w:t>
            </w:r>
          </w:p>
        </w:tc>
        <w:tc>
          <w:tcPr>
            <w:tcW w:w="365" w:type="pct"/>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张红</w:t>
            </w:r>
          </w:p>
        </w:tc>
        <w:tc>
          <w:tcPr>
            <w:tcW w:w="572"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070201</w:t>
            </w:r>
          </w:p>
        </w:tc>
        <w:tc>
          <w:tcPr>
            <w:tcW w:w="1547"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http://oss.rainier.com.cn/a_lend/2019/222/0870/4i5tk/index.html</w:t>
            </w:r>
          </w:p>
        </w:tc>
      </w:tr>
      <w:tr>
        <w:tblPrEx>
          <w:tblCellMar>
            <w:top w:w="0" w:type="dxa"/>
            <w:left w:w="108" w:type="dxa"/>
            <w:bottom w:w="0" w:type="dxa"/>
            <w:right w:w="108" w:type="dxa"/>
          </w:tblCellMar>
        </w:tblPrEx>
        <w:trPr>
          <w:trHeight w:val="794" w:hRule="atLeast"/>
        </w:trPr>
        <w:tc>
          <w:tcPr>
            <w:tcW w:w="334" w:type="pct"/>
            <w:vMerge w:val="continue"/>
            <w:tcBorders>
              <w:left w:val="single" w:color="auto" w:sz="4" w:space="0"/>
              <w:right w:val="single" w:color="auto" w:sz="4" w:space="0"/>
            </w:tcBorders>
            <w:vAlign w:val="center"/>
          </w:tcPr>
          <w:p>
            <w:pPr>
              <w:widowControl/>
              <w:jc w:val="center"/>
              <w:rPr>
                <w:rFonts w:eastAsia="宋体"/>
                <w:color w:val="000000"/>
                <w:kern w:val="0"/>
                <w:sz w:val="24"/>
                <w:szCs w:val="24"/>
              </w:rPr>
            </w:pPr>
          </w:p>
        </w:tc>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66</w:t>
            </w:r>
          </w:p>
        </w:tc>
        <w:tc>
          <w:tcPr>
            <w:tcW w:w="658"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四川师范大学</w:t>
            </w:r>
          </w:p>
        </w:tc>
        <w:tc>
          <w:tcPr>
            <w:tcW w:w="1286"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超高压极端条件下纳米透明陶瓷烧结虚拟仿真实验教学项目</w:t>
            </w:r>
          </w:p>
        </w:tc>
        <w:tc>
          <w:tcPr>
            <w:tcW w:w="365" w:type="pct"/>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刘科</w:t>
            </w:r>
          </w:p>
        </w:tc>
        <w:tc>
          <w:tcPr>
            <w:tcW w:w="572"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070201</w:t>
            </w:r>
          </w:p>
        </w:tc>
        <w:tc>
          <w:tcPr>
            <w:tcW w:w="1547"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http://sicnu.rofall.net/virexp/tcsj</w:t>
            </w:r>
          </w:p>
        </w:tc>
      </w:tr>
      <w:tr>
        <w:tblPrEx>
          <w:tblCellMar>
            <w:top w:w="0" w:type="dxa"/>
            <w:left w:w="108" w:type="dxa"/>
            <w:bottom w:w="0" w:type="dxa"/>
            <w:right w:w="108" w:type="dxa"/>
          </w:tblCellMar>
        </w:tblPrEx>
        <w:trPr>
          <w:trHeight w:val="630" w:hRule="atLeast"/>
        </w:trPr>
        <w:tc>
          <w:tcPr>
            <w:tcW w:w="334" w:type="pct"/>
            <w:vMerge w:val="continue"/>
            <w:tcBorders>
              <w:left w:val="single" w:color="auto" w:sz="4" w:space="0"/>
              <w:right w:val="single" w:color="auto" w:sz="4" w:space="0"/>
            </w:tcBorders>
            <w:vAlign w:val="center"/>
          </w:tcPr>
          <w:p>
            <w:pPr>
              <w:widowControl/>
              <w:jc w:val="center"/>
              <w:rPr>
                <w:rFonts w:eastAsia="宋体"/>
                <w:color w:val="000000"/>
                <w:kern w:val="0"/>
                <w:sz w:val="24"/>
                <w:szCs w:val="24"/>
              </w:rPr>
            </w:pPr>
          </w:p>
        </w:tc>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67</w:t>
            </w:r>
          </w:p>
        </w:tc>
        <w:tc>
          <w:tcPr>
            <w:tcW w:w="658"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西南交通大学</w:t>
            </w:r>
          </w:p>
        </w:tc>
        <w:tc>
          <w:tcPr>
            <w:tcW w:w="1286"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广角切伦科夫望远镜探测高能宇宙线虚拟仿真实验</w:t>
            </w:r>
          </w:p>
        </w:tc>
        <w:tc>
          <w:tcPr>
            <w:tcW w:w="365" w:type="pct"/>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祝凤荣</w:t>
            </w:r>
          </w:p>
        </w:tc>
        <w:tc>
          <w:tcPr>
            <w:tcW w:w="572"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070202</w:t>
            </w:r>
          </w:p>
        </w:tc>
        <w:tc>
          <w:tcPr>
            <w:tcW w:w="1547"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http://swjtu.rofall.net/virexp/jgsx</w:t>
            </w:r>
          </w:p>
        </w:tc>
      </w:tr>
      <w:tr>
        <w:tblPrEx>
          <w:tblCellMar>
            <w:top w:w="0" w:type="dxa"/>
            <w:left w:w="108" w:type="dxa"/>
            <w:bottom w:w="0" w:type="dxa"/>
            <w:right w:w="108" w:type="dxa"/>
          </w:tblCellMar>
        </w:tblPrEx>
        <w:trPr>
          <w:trHeight w:val="630" w:hRule="atLeast"/>
        </w:trPr>
        <w:tc>
          <w:tcPr>
            <w:tcW w:w="334" w:type="pct"/>
            <w:vMerge w:val="continue"/>
            <w:tcBorders>
              <w:left w:val="single" w:color="auto" w:sz="4" w:space="0"/>
              <w:bottom w:val="single" w:color="auto" w:sz="4" w:space="0"/>
              <w:right w:val="single" w:color="auto" w:sz="4" w:space="0"/>
            </w:tcBorders>
            <w:vAlign w:val="center"/>
          </w:tcPr>
          <w:p>
            <w:pPr>
              <w:widowControl/>
              <w:jc w:val="center"/>
              <w:rPr>
                <w:rFonts w:eastAsia="宋体"/>
                <w:color w:val="000000"/>
                <w:kern w:val="0"/>
                <w:sz w:val="24"/>
                <w:szCs w:val="24"/>
              </w:rPr>
            </w:pPr>
          </w:p>
        </w:tc>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68</w:t>
            </w:r>
          </w:p>
        </w:tc>
        <w:tc>
          <w:tcPr>
            <w:tcW w:w="658"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西南科技大学</w:t>
            </w:r>
          </w:p>
        </w:tc>
        <w:tc>
          <w:tcPr>
            <w:tcW w:w="1286"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偏振光的产生与检验虚拟仿真实验</w:t>
            </w:r>
          </w:p>
        </w:tc>
        <w:tc>
          <w:tcPr>
            <w:tcW w:w="365" w:type="pct"/>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周自刚</w:t>
            </w:r>
          </w:p>
        </w:tc>
        <w:tc>
          <w:tcPr>
            <w:tcW w:w="572"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070202</w:t>
            </w:r>
          </w:p>
        </w:tc>
        <w:tc>
          <w:tcPr>
            <w:tcW w:w="1547"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http://optical.app.qlhuman.com</w:t>
            </w:r>
          </w:p>
        </w:tc>
      </w:tr>
      <w:tr>
        <w:tblPrEx>
          <w:tblCellMar>
            <w:top w:w="0" w:type="dxa"/>
            <w:left w:w="108" w:type="dxa"/>
            <w:bottom w:w="0" w:type="dxa"/>
            <w:right w:w="108" w:type="dxa"/>
          </w:tblCellMar>
        </w:tblPrEx>
        <w:trPr>
          <w:trHeight w:val="837" w:hRule="atLeast"/>
        </w:trPr>
        <w:tc>
          <w:tcPr>
            <w:tcW w:w="334" w:type="pct"/>
            <w:vMerge w:val="restart"/>
            <w:tcBorders>
              <w:top w:val="nil"/>
              <w:left w:val="single" w:color="auto" w:sz="4" w:space="0"/>
              <w:right w:val="single" w:color="auto" w:sz="4" w:space="0"/>
            </w:tcBorders>
            <w:vAlign w:val="center"/>
          </w:tcPr>
          <w:p>
            <w:pPr>
              <w:widowControl/>
              <w:jc w:val="center"/>
              <w:rPr>
                <w:rFonts w:eastAsia="宋体"/>
                <w:color w:val="000000"/>
                <w:kern w:val="0"/>
                <w:sz w:val="24"/>
                <w:szCs w:val="24"/>
              </w:rPr>
            </w:pPr>
            <w:r>
              <w:rPr>
                <w:rFonts w:hint="eastAsia" w:eastAsia="宋体"/>
                <w:color w:val="000000"/>
                <w:kern w:val="0"/>
                <w:sz w:val="24"/>
                <w:szCs w:val="24"/>
              </w:rPr>
              <w:t>医学技术类</w:t>
            </w:r>
          </w:p>
        </w:tc>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69</w:t>
            </w:r>
          </w:p>
        </w:tc>
        <w:tc>
          <w:tcPr>
            <w:tcW w:w="658"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成都中医药大学</w:t>
            </w:r>
          </w:p>
        </w:tc>
        <w:tc>
          <w:tcPr>
            <w:tcW w:w="1286"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HIV核酸定量检测虚拟仿真实验</w:t>
            </w:r>
          </w:p>
        </w:tc>
        <w:tc>
          <w:tcPr>
            <w:tcW w:w="365" w:type="pct"/>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吴俐莎</w:t>
            </w:r>
          </w:p>
        </w:tc>
        <w:tc>
          <w:tcPr>
            <w:tcW w:w="572"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101001</w:t>
            </w:r>
          </w:p>
        </w:tc>
        <w:tc>
          <w:tcPr>
            <w:tcW w:w="1547"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http://210.41.222.191/hiv/</w:t>
            </w:r>
          </w:p>
        </w:tc>
      </w:tr>
      <w:tr>
        <w:tblPrEx>
          <w:tblCellMar>
            <w:top w:w="0" w:type="dxa"/>
            <w:left w:w="108" w:type="dxa"/>
            <w:bottom w:w="0" w:type="dxa"/>
            <w:right w:w="108" w:type="dxa"/>
          </w:tblCellMar>
        </w:tblPrEx>
        <w:trPr>
          <w:trHeight w:val="775" w:hRule="atLeast"/>
        </w:trPr>
        <w:tc>
          <w:tcPr>
            <w:tcW w:w="334" w:type="pct"/>
            <w:vMerge w:val="continue"/>
            <w:tcBorders>
              <w:left w:val="single" w:color="auto" w:sz="4" w:space="0"/>
              <w:right w:val="single" w:color="auto" w:sz="4" w:space="0"/>
            </w:tcBorders>
            <w:vAlign w:val="center"/>
          </w:tcPr>
          <w:p>
            <w:pPr>
              <w:widowControl/>
              <w:jc w:val="center"/>
              <w:rPr>
                <w:rFonts w:eastAsia="宋体"/>
                <w:color w:val="000000"/>
                <w:kern w:val="0"/>
                <w:sz w:val="24"/>
                <w:szCs w:val="24"/>
              </w:rPr>
            </w:pPr>
          </w:p>
        </w:tc>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70</w:t>
            </w:r>
          </w:p>
        </w:tc>
        <w:tc>
          <w:tcPr>
            <w:tcW w:w="658"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电子科技大学</w:t>
            </w:r>
          </w:p>
        </w:tc>
        <w:tc>
          <w:tcPr>
            <w:tcW w:w="1286"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脑电图检测与分析虚拟仿真实验</w:t>
            </w:r>
          </w:p>
        </w:tc>
        <w:tc>
          <w:tcPr>
            <w:tcW w:w="365" w:type="pct"/>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李凌</w:t>
            </w:r>
          </w:p>
        </w:tc>
        <w:tc>
          <w:tcPr>
            <w:tcW w:w="572"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101002</w:t>
            </w:r>
          </w:p>
        </w:tc>
        <w:tc>
          <w:tcPr>
            <w:tcW w:w="1547"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http://bms.uestc.edu.cn</w:t>
            </w:r>
          </w:p>
        </w:tc>
      </w:tr>
      <w:tr>
        <w:tblPrEx>
          <w:tblCellMar>
            <w:top w:w="0" w:type="dxa"/>
            <w:left w:w="108" w:type="dxa"/>
            <w:bottom w:w="0" w:type="dxa"/>
            <w:right w:w="108" w:type="dxa"/>
          </w:tblCellMar>
        </w:tblPrEx>
        <w:trPr>
          <w:trHeight w:val="630" w:hRule="atLeast"/>
        </w:trPr>
        <w:tc>
          <w:tcPr>
            <w:tcW w:w="334" w:type="pct"/>
            <w:vMerge w:val="continue"/>
            <w:tcBorders>
              <w:left w:val="single" w:color="auto" w:sz="4" w:space="0"/>
              <w:bottom w:val="single" w:color="auto" w:sz="4" w:space="0"/>
              <w:right w:val="single" w:color="auto" w:sz="4" w:space="0"/>
            </w:tcBorders>
            <w:vAlign w:val="center"/>
          </w:tcPr>
          <w:p>
            <w:pPr>
              <w:widowControl/>
              <w:jc w:val="center"/>
              <w:rPr>
                <w:rFonts w:eastAsia="宋体"/>
                <w:color w:val="000000"/>
                <w:kern w:val="0"/>
                <w:sz w:val="24"/>
                <w:szCs w:val="24"/>
              </w:rPr>
            </w:pPr>
          </w:p>
        </w:tc>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71</w:t>
            </w:r>
          </w:p>
        </w:tc>
        <w:tc>
          <w:tcPr>
            <w:tcW w:w="658"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四川大学</w:t>
            </w:r>
          </w:p>
        </w:tc>
        <w:tc>
          <w:tcPr>
            <w:tcW w:w="1286"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结核分枝杆菌实验室检测的虚拟仿真项目</w:t>
            </w:r>
          </w:p>
        </w:tc>
        <w:tc>
          <w:tcPr>
            <w:tcW w:w="365" w:type="pct"/>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谢轶</w:t>
            </w:r>
          </w:p>
        </w:tc>
        <w:tc>
          <w:tcPr>
            <w:tcW w:w="572"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101001</w:t>
            </w:r>
          </w:p>
        </w:tc>
        <w:tc>
          <w:tcPr>
            <w:tcW w:w="1547"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http://hxjcvlab.scu.edu.cn/report/mtb/index.html</w:t>
            </w:r>
          </w:p>
        </w:tc>
      </w:tr>
      <w:tr>
        <w:tblPrEx>
          <w:tblCellMar>
            <w:top w:w="0" w:type="dxa"/>
            <w:left w:w="108" w:type="dxa"/>
            <w:bottom w:w="0" w:type="dxa"/>
            <w:right w:w="108" w:type="dxa"/>
          </w:tblCellMar>
        </w:tblPrEx>
        <w:trPr>
          <w:trHeight w:val="945" w:hRule="atLeast"/>
        </w:trPr>
        <w:tc>
          <w:tcPr>
            <w:tcW w:w="334" w:type="pct"/>
            <w:vMerge w:val="restart"/>
            <w:tcBorders>
              <w:top w:val="nil"/>
              <w:left w:val="single" w:color="auto" w:sz="4" w:space="0"/>
              <w:right w:val="single" w:color="auto" w:sz="4" w:space="0"/>
            </w:tcBorders>
            <w:vAlign w:val="center"/>
          </w:tcPr>
          <w:p>
            <w:pPr>
              <w:widowControl/>
              <w:jc w:val="center"/>
              <w:rPr>
                <w:rFonts w:eastAsia="宋体"/>
                <w:color w:val="000000"/>
                <w:kern w:val="0"/>
                <w:sz w:val="24"/>
                <w:szCs w:val="24"/>
              </w:rPr>
            </w:pPr>
            <w:r>
              <w:rPr>
                <w:rFonts w:hint="eastAsia" w:eastAsia="宋体"/>
                <w:color w:val="000000"/>
                <w:kern w:val="0"/>
                <w:sz w:val="24"/>
                <w:szCs w:val="24"/>
              </w:rPr>
              <w:t>艺术学类</w:t>
            </w:r>
          </w:p>
        </w:tc>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72</w:t>
            </w:r>
          </w:p>
        </w:tc>
        <w:tc>
          <w:tcPr>
            <w:tcW w:w="658"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成都理工大学</w:t>
            </w:r>
          </w:p>
        </w:tc>
        <w:tc>
          <w:tcPr>
            <w:tcW w:w="1286"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基于VR技术的剧场舞台表演空间认知与体验虚拟仿真项目</w:t>
            </w:r>
          </w:p>
        </w:tc>
        <w:tc>
          <w:tcPr>
            <w:tcW w:w="365" w:type="pct"/>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刘翼</w:t>
            </w:r>
          </w:p>
        </w:tc>
        <w:tc>
          <w:tcPr>
            <w:tcW w:w="572"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130301/130306/130307/130309/120210</w:t>
            </w:r>
          </w:p>
        </w:tc>
        <w:tc>
          <w:tcPr>
            <w:tcW w:w="1547"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http://202.115.133.235/index.php/Home/Course/Course_stu/cid/142.html</w:t>
            </w:r>
          </w:p>
        </w:tc>
      </w:tr>
      <w:tr>
        <w:tblPrEx>
          <w:tblCellMar>
            <w:top w:w="0" w:type="dxa"/>
            <w:left w:w="108" w:type="dxa"/>
            <w:bottom w:w="0" w:type="dxa"/>
            <w:right w:w="108" w:type="dxa"/>
          </w:tblCellMar>
        </w:tblPrEx>
        <w:trPr>
          <w:trHeight w:val="630" w:hRule="atLeast"/>
        </w:trPr>
        <w:tc>
          <w:tcPr>
            <w:tcW w:w="334" w:type="pct"/>
            <w:vMerge w:val="continue"/>
            <w:tcBorders>
              <w:left w:val="single" w:color="auto" w:sz="4" w:space="0"/>
              <w:right w:val="single" w:color="auto" w:sz="4" w:space="0"/>
            </w:tcBorders>
            <w:vAlign w:val="center"/>
          </w:tcPr>
          <w:p>
            <w:pPr>
              <w:widowControl/>
              <w:jc w:val="center"/>
              <w:rPr>
                <w:rFonts w:eastAsia="宋体"/>
                <w:color w:val="000000"/>
                <w:kern w:val="0"/>
                <w:sz w:val="24"/>
                <w:szCs w:val="24"/>
              </w:rPr>
            </w:pPr>
          </w:p>
        </w:tc>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73</w:t>
            </w:r>
          </w:p>
        </w:tc>
        <w:tc>
          <w:tcPr>
            <w:tcW w:w="658"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攀枝花学院</w:t>
            </w:r>
          </w:p>
        </w:tc>
        <w:tc>
          <w:tcPr>
            <w:tcW w:w="1286"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康养智能社区无障碍虚拟仿真系统-起居空间</w:t>
            </w:r>
          </w:p>
        </w:tc>
        <w:tc>
          <w:tcPr>
            <w:tcW w:w="365" w:type="pct"/>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蒲培勇</w:t>
            </w:r>
          </w:p>
        </w:tc>
        <w:tc>
          <w:tcPr>
            <w:tcW w:w="572"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130503</w:t>
            </w:r>
          </w:p>
        </w:tc>
        <w:tc>
          <w:tcPr>
            <w:tcW w:w="1547"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http://40.73.79.13:8080/</w:t>
            </w:r>
          </w:p>
        </w:tc>
      </w:tr>
      <w:tr>
        <w:tblPrEx>
          <w:tblCellMar>
            <w:top w:w="0" w:type="dxa"/>
            <w:left w:w="108" w:type="dxa"/>
            <w:bottom w:w="0" w:type="dxa"/>
            <w:right w:w="108" w:type="dxa"/>
          </w:tblCellMar>
        </w:tblPrEx>
        <w:trPr>
          <w:trHeight w:val="630" w:hRule="atLeast"/>
        </w:trPr>
        <w:tc>
          <w:tcPr>
            <w:tcW w:w="334" w:type="pct"/>
            <w:vMerge w:val="continue"/>
            <w:tcBorders>
              <w:left w:val="single" w:color="auto" w:sz="4" w:space="0"/>
              <w:right w:val="single" w:color="auto" w:sz="4" w:space="0"/>
            </w:tcBorders>
            <w:vAlign w:val="center"/>
          </w:tcPr>
          <w:p>
            <w:pPr>
              <w:widowControl/>
              <w:jc w:val="center"/>
              <w:rPr>
                <w:rFonts w:eastAsia="宋体"/>
                <w:color w:val="000000"/>
                <w:kern w:val="0"/>
                <w:sz w:val="24"/>
                <w:szCs w:val="24"/>
              </w:rPr>
            </w:pPr>
          </w:p>
        </w:tc>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74</w:t>
            </w:r>
          </w:p>
        </w:tc>
        <w:tc>
          <w:tcPr>
            <w:tcW w:w="658"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四川师范大学</w:t>
            </w:r>
          </w:p>
        </w:tc>
        <w:tc>
          <w:tcPr>
            <w:tcW w:w="1286"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传统建筑榫卯结构虚拟仿真实验</w:t>
            </w:r>
          </w:p>
        </w:tc>
        <w:tc>
          <w:tcPr>
            <w:tcW w:w="365" w:type="pct"/>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周伟</w:t>
            </w:r>
          </w:p>
        </w:tc>
        <w:tc>
          <w:tcPr>
            <w:tcW w:w="572"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130503</w:t>
            </w:r>
          </w:p>
        </w:tc>
        <w:tc>
          <w:tcPr>
            <w:tcW w:w="1547"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http://sicnu.rofall.net/virexp/ctjz</w:t>
            </w:r>
          </w:p>
        </w:tc>
      </w:tr>
      <w:tr>
        <w:tblPrEx>
          <w:tblCellMar>
            <w:top w:w="0" w:type="dxa"/>
            <w:left w:w="108" w:type="dxa"/>
            <w:bottom w:w="0" w:type="dxa"/>
            <w:right w:w="108" w:type="dxa"/>
          </w:tblCellMar>
        </w:tblPrEx>
        <w:trPr>
          <w:trHeight w:val="630" w:hRule="atLeast"/>
        </w:trPr>
        <w:tc>
          <w:tcPr>
            <w:tcW w:w="334" w:type="pct"/>
            <w:vMerge w:val="continue"/>
            <w:tcBorders>
              <w:left w:val="single" w:color="auto" w:sz="4" w:space="0"/>
              <w:bottom w:val="single" w:color="auto" w:sz="4" w:space="0"/>
              <w:right w:val="single" w:color="auto" w:sz="4" w:space="0"/>
            </w:tcBorders>
            <w:vAlign w:val="center"/>
          </w:tcPr>
          <w:p>
            <w:pPr>
              <w:widowControl/>
              <w:jc w:val="center"/>
              <w:rPr>
                <w:rFonts w:eastAsia="宋体"/>
                <w:color w:val="000000"/>
                <w:kern w:val="0"/>
                <w:sz w:val="24"/>
                <w:szCs w:val="24"/>
              </w:rPr>
            </w:pPr>
          </w:p>
        </w:tc>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75</w:t>
            </w:r>
          </w:p>
        </w:tc>
        <w:tc>
          <w:tcPr>
            <w:tcW w:w="658"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西南交通大学</w:t>
            </w:r>
          </w:p>
        </w:tc>
        <w:tc>
          <w:tcPr>
            <w:tcW w:w="1286"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地铁车内空间布局及配色设计虚拟仿真实验</w:t>
            </w:r>
          </w:p>
        </w:tc>
        <w:tc>
          <w:tcPr>
            <w:tcW w:w="365" w:type="pct"/>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支锦亦</w:t>
            </w:r>
          </w:p>
        </w:tc>
        <w:tc>
          <w:tcPr>
            <w:tcW w:w="572"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130504</w:t>
            </w:r>
          </w:p>
        </w:tc>
        <w:tc>
          <w:tcPr>
            <w:tcW w:w="1547"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http://swjtu.rofall.net/virexp/kjbj</w:t>
            </w:r>
          </w:p>
        </w:tc>
      </w:tr>
      <w:tr>
        <w:tblPrEx>
          <w:tblCellMar>
            <w:top w:w="0" w:type="dxa"/>
            <w:left w:w="108" w:type="dxa"/>
            <w:bottom w:w="0" w:type="dxa"/>
            <w:right w:w="108" w:type="dxa"/>
          </w:tblCellMar>
        </w:tblPrEx>
        <w:trPr>
          <w:trHeight w:val="630" w:hRule="atLeast"/>
        </w:trPr>
        <w:tc>
          <w:tcPr>
            <w:tcW w:w="334" w:type="pct"/>
            <w:vMerge w:val="restart"/>
            <w:tcBorders>
              <w:top w:val="nil"/>
              <w:left w:val="single" w:color="auto" w:sz="4" w:space="0"/>
              <w:right w:val="single" w:color="auto" w:sz="4" w:space="0"/>
            </w:tcBorders>
            <w:vAlign w:val="center"/>
          </w:tcPr>
          <w:p>
            <w:pPr>
              <w:widowControl/>
              <w:jc w:val="center"/>
              <w:rPr>
                <w:rFonts w:eastAsia="宋体"/>
                <w:color w:val="000000"/>
                <w:kern w:val="0"/>
                <w:sz w:val="24"/>
                <w:szCs w:val="24"/>
              </w:rPr>
            </w:pPr>
            <w:r>
              <w:rPr>
                <w:rFonts w:hint="eastAsia" w:eastAsia="宋体"/>
                <w:color w:val="000000"/>
                <w:kern w:val="0"/>
                <w:sz w:val="24"/>
                <w:szCs w:val="24"/>
              </w:rPr>
              <w:t>植物类</w:t>
            </w:r>
          </w:p>
        </w:tc>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76</w:t>
            </w:r>
          </w:p>
        </w:tc>
        <w:tc>
          <w:tcPr>
            <w:tcW w:w="658"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电子科技大学</w:t>
            </w:r>
          </w:p>
        </w:tc>
        <w:tc>
          <w:tcPr>
            <w:tcW w:w="1286"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 xml:space="preserve">基于卫星遥感大数据的森林火灾风险评估与预警虚拟仿真实验 </w:t>
            </w:r>
          </w:p>
        </w:tc>
        <w:tc>
          <w:tcPr>
            <w:tcW w:w="365" w:type="pct"/>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何彬彬</w:t>
            </w:r>
          </w:p>
        </w:tc>
        <w:tc>
          <w:tcPr>
            <w:tcW w:w="572"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090503</w:t>
            </w:r>
          </w:p>
        </w:tc>
        <w:tc>
          <w:tcPr>
            <w:tcW w:w="1547"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http://slhz.uestc.cn/</w:t>
            </w:r>
          </w:p>
        </w:tc>
      </w:tr>
      <w:tr>
        <w:tblPrEx>
          <w:tblCellMar>
            <w:top w:w="0" w:type="dxa"/>
            <w:left w:w="108" w:type="dxa"/>
            <w:bottom w:w="0" w:type="dxa"/>
            <w:right w:w="108" w:type="dxa"/>
          </w:tblCellMar>
        </w:tblPrEx>
        <w:trPr>
          <w:trHeight w:val="1218" w:hRule="atLeast"/>
        </w:trPr>
        <w:tc>
          <w:tcPr>
            <w:tcW w:w="334" w:type="pct"/>
            <w:vMerge w:val="continue"/>
            <w:tcBorders>
              <w:left w:val="single" w:color="auto" w:sz="4" w:space="0"/>
              <w:right w:val="single" w:color="auto" w:sz="4" w:space="0"/>
            </w:tcBorders>
            <w:vAlign w:val="center"/>
          </w:tcPr>
          <w:p>
            <w:pPr>
              <w:widowControl/>
              <w:jc w:val="center"/>
              <w:rPr>
                <w:rFonts w:eastAsia="宋体"/>
                <w:color w:val="000000"/>
                <w:kern w:val="0"/>
                <w:sz w:val="24"/>
                <w:szCs w:val="24"/>
              </w:rPr>
            </w:pPr>
          </w:p>
        </w:tc>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77</w:t>
            </w:r>
          </w:p>
        </w:tc>
        <w:tc>
          <w:tcPr>
            <w:tcW w:w="65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四川大学</w:t>
            </w:r>
          </w:p>
        </w:tc>
        <w:tc>
          <w:tcPr>
            <w:tcW w:w="1286"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峨眉山珍稀天然药用植物资源研究虚拟仿真实验</w:t>
            </w:r>
          </w:p>
        </w:tc>
        <w:tc>
          <w:tcPr>
            <w:tcW w:w="365" w:type="pct"/>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林宏辉</w:t>
            </w:r>
          </w:p>
        </w:tc>
        <w:tc>
          <w:tcPr>
            <w:tcW w:w="572"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100901K</w:t>
            </w:r>
          </w:p>
        </w:tc>
        <w:tc>
          <w:tcPr>
            <w:tcW w:w="1547"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http://vs-bst.scu.edu.cn/platform.html?parentId=6000000000032&amp;currentId=6000000000043</w:t>
            </w:r>
          </w:p>
        </w:tc>
      </w:tr>
      <w:tr>
        <w:tblPrEx>
          <w:tblCellMar>
            <w:top w:w="0" w:type="dxa"/>
            <w:left w:w="108" w:type="dxa"/>
            <w:bottom w:w="0" w:type="dxa"/>
            <w:right w:w="108" w:type="dxa"/>
          </w:tblCellMar>
        </w:tblPrEx>
        <w:trPr>
          <w:trHeight w:val="630" w:hRule="atLeast"/>
        </w:trPr>
        <w:tc>
          <w:tcPr>
            <w:tcW w:w="334" w:type="pct"/>
            <w:vMerge w:val="continue"/>
            <w:tcBorders>
              <w:left w:val="single" w:color="auto" w:sz="4" w:space="0"/>
              <w:right w:val="single" w:color="auto" w:sz="4" w:space="0"/>
            </w:tcBorders>
            <w:vAlign w:val="center"/>
          </w:tcPr>
          <w:p>
            <w:pPr>
              <w:widowControl/>
              <w:jc w:val="center"/>
              <w:rPr>
                <w:rFonts w:eastAsia="宋体"/>
                <w:color w:val="000000"/>
                <w:kern w:val="0"/>
                <w:sz w:val="24"/>
                <w:szCs w:val="24"/>
              </w:rPr>
            </w:pPr>
          </w:p>
        </w:tc>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78</w:t>
            </w:r>
          </w:p>
        </w:tc>
        <w:tc>
          <w:tcPr>
            <w:tcW w:w="658"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四川农业大学</w:t>
            </w:r>
          </w:p>
        </w:tc>
        <w:tc>
          <w:tcPr>
            <w:tcW w:w="1286"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设施植物生产系统设计建造与智能化</w:t>
            </w:r>
          </w:p>
        </w:tc>
        <w:tc>
          <w:tcPr>
            <w:tcW w:w="365" w:type="pct"/>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贺忠群</w:t>
            </w:r>
          </w:p>
        </w:tc>
        <w:tc>
          <w:tcPr>
            <w:tcW w:w="572"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090106</w:t>
            </w:r>
          </w:p>
        </w:tc>
        <w:tc>
          <w:tcPr>
            <w:tcW w:w="1547"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http://sicau.rofall.net/virexp/zwsc</w:t>
            </w:r>
          </w:p>
        </w:tc>
      </w:tr>
      <w:tr>
        <w:tblPrEx>
          <w:tblCellMar>
            <w:top w:w="0" w:type="dxa"/>
            <w:left w:w="108" w:type="dxa"/>
            <w:bottom w:w="0" w:type="dxa"/>
            <w:right w:w="108" w:type="dxa"/>
          </w:tblCellMar>
        </w:tblPrEx>
        <w:trPr>
          <w:trHeight w:val="630" w:hRule="atLeast"/>
        </w:trPr>
        <w:tc>
          <w:tcPr>
            <w:tcW w:w="334" w:type="pct"/>
            <w:vMerge w:val="continue"/>
            <w:tcBorders>
              <w:left w:val="single" w:color="auto" w:sz="4" w:space="0"/>
              <w:right w:val="single" w:color="auto" w:sz="4" w:space="0"/>
            </w:tcBorders>
            <w:vAlign w:val="center"/>
          </w:tcPr>
          <w:p>
            <w:pPr>
              <w:widowControl/>
              <w:jc w:val="center"/>
              <w:rPr>
                <w:rFonts w:eastAsia="宋体"/>
                <w:color w:val="000000"/>
                <w:kern w:val="0"/>
                <w:sz w:val="24"/>
                <w:szCs w:val="24"/>
              </w:rPr>
            </w:pPr>
          </w:p>
        </w:tc>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79</w:t>
            </w:r>
          </w:p>
        </w:tc>
        <w:tc>
          <w:tcPr>
            <w:tcW w:w="658"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四川农业大学</w:t>
            </w:r>
          </w:p>
        </w:tc>
        <w:tc>
          <w:tcPr>
            <w:tcW w:w="1286"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间套作复合种植系统周年栽培管理虚拟仿真实验</w:t>
            </w:r>
          </w:p>
        </w:tc>
        <w:tc>
          <w:tcPr>
            <w:tcW w:w="365" w:type="pct"/>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杨峰</w:t>
            </w:r>
          </w:p>
        </w:tc>
        <w:tc>
          <w:tcPr>
            <w:tcW w:w="572"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090101</w:t>
            </w:r>
          </w:p>
        </w:tc>
        <w:tc>
          <w:tcPr>
            <w:tcW w:w="1547"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http://sicau.rofall.net/virexp/jtz</w:t>
            </w:r>
          </w:p>
        </w:tc>
      </w:tr>
      <w:tr>
        <w:tblPrEx>
          <w:tblCellMar>
            <w:top w:w="0" w:type="dxa"/>
            <w:left w:w="108" w:type="dxa"/>
            <w:bottom w:w="0" w:type="dxa"/>
            <w:right w:w="108" w:type="dxa"/>
          </w:tblCellMar>
        </w:tblPrEx>
        <w:trPr>
          <w:trHeight w:val="630" w:hRule="atLeast"/>
        </w:trPr>
        <w:tc>
          <w:tcPr>
            <w:tcW w:w="334" w:type="pct"/>
            <w:vMerge w:val="continue"/>
            <w:tcBorders>
              <w:left w:val="single" w:color="auto" w:sz="4" w:space="0"/>
              <w:right w:val="single" w:color="auto" w:sz="4" w:space="0"/>
            </w:tcBorders>
            <w:vAlign w:val="center"/>
          </w:tcPr>
          <w:p>
            <w:pPr>
              <w:widowControl/>
              <w:jc w:val="center"/>
              <w:rPr>
                <w:rFonts w:eastAsia="宋体"/>
                <w:color w:val="000000"/>
                <w:kern w:val="0"/>
                <w:sz w:val="24"/>
                <w:szCs w:val="24"/>
              </w:rPr>
            </w:pPr>
          </w:p>
        </w:tc>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80</w:t>
            </w:r>
          </w:p>
        </w:tc>
        <w:tc>
          <w:tcPr>
            <w:tcW w:w="658"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四川师范大学</w:t>
            </w:r>
          </w:p>
        </w:tc>
        <w:tc>
          <w:tcPr>
            <w:tcW w:w="1286"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植物不同逆境下光合荧光参数测量虚拟仿真实验</w:t>
            </w:r>
          </w:p>
        </w:tc>
        <w:tc>
          <w:tcPr>
            <w:tcW w:w="365" w:type="pct"/>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王彦杰</w:t>
            </w:r>
          </w:p>
        </w:tc>
        <w:tc>
          <w:tcPr>
            <w:tcW w:w="572"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090102</w:t>
            </w:r>
          </w:p>
        </w:tc>
        <w:tc>
          <w:tcPr>
            <w:tcW w:w="1547"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http://sicnu.rofall.net/virexp/ghyg</w:t>
            </w:r>
          </w:p>
        </w:tc>
      </w:tr>
      <w:tr>
        <w:tblPrEx>
          <w:tblCellMar>
            <w:top w:w="0" w:type="dxa"/>
            <w:left w:w="108" w:type="dxa"/>
            <w:bottom w:w="0" w:type="dxa"/>
            <w:right w:w="108" w:type="dxa"/>
          </w:tblCellMar>
        </w:tblPrEx>
        <w:trPr>
          <w:trHeight w:val="630" w:hRule="atLeast"/>
        </w:trPr>
        <w:tc>
          <w:tcPr>
            <w:tcW w:w="334" w:type="pct"/>
            <w:vMerge w:val="continue"/>
            <w:tcBorders>
              <w:left w:val="single" w:color="auto" w:sz="4" w:space="0"/>
              <w:bottom w:val="single" w:color="auto" w:sz="4" w:space="0"/>
              <w:right w:val="single" w:color="auto" w:sz="4" w:space="0"/>
            </w:tcBorders>
            <w:vAlign w:val="center"/>
          </w:tcPr>
          <w:p>
            <w:pPr>
              <w:widowControl/>
              <w:jc w:val="center"/>
              <w:rPr>
                <w:rFonts w:eastAsia="宋体"/>
                <w:color w:val="000000"/>
                <w:kern w:val="0"/>
                <w:sz w:val="24"/>
                <w:szCs w:val="24"/>
              </w:rPr>
            </w:pPr>
          </w:p>
        </w:tc>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81</w:t>
            </w:r>
          </w:p>
        </w:tc>
        <w:tc>
          <w:tcPr>
            <w:tcW w:w="658"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宜宾学院</w:t>
            </w:r>
          </w:p>
        </w:tc>
        <w:tc>
          <w:tcPr>
            <w:tcW w:w="1286"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天府龙芽茶叶生产技术虚拟仿真实验教学项目</w:t>
            </w:r>
          </w:p>
        </w:tc>
        <w:tc>
          <w:tcPr>
            <w:tcW w:w="365" w:type="pct"/>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赵先明</w:t>
            </w:r>
          </w:p>
        </w:tc>
        <w:tc>
          <w:tcPr>
            <w:tcW w:w="572"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050302</w:t>
            </w:r>
          </w:p>
        </w:tc>
        <w:tc>
          <w:tcPr>
            <w:tcW w:w="1547"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 xml:space="preserve">http://ccxy.yibinu.rofall.net/virexp/jzfp </w:t>
            </w:r>
          </w:p>
        </w:tc>
      </w:tr>
      <w:tr>
        <w:tblPrEx>
          <w:tblCellMar>
            <w:top w:w="0" w:type="dxa"/>
            <w:left w:w="108" w:type="dxa"/>
            <w:bottom w:w="0" w:type="dxa"/>
            <w:right w:w="108" w:type="dxa"/>
          </w:tblCellMar>
        </w:tblPrEx>
        <w:trPr>
          <w:trHeight w:val="838" w:hRule="atLeast"/>
        </w:trPr>
        <w:tc>
          <w:tcPr>
            <w:tcW w:w="334" w:type="pct"/>
            <w:vMerge w:val="restart"/>
            <w:tcBorders>
              <w:top w:val="nil"/>
              <w:left w:val="single" w:color="auto" w:sz="4" w:space="0"/>
              <w:right w:val="single" w:color="auto" w:sz="4" w:space="0"/>
            </w:tcBorders>
            <w:vAlign w:val="center"/>
          </w:tcPr>
          <w:p>
            <w:pPr>
              <w:widowControl/>
              <w:jc w:val="center"/>
              <w:rPr>
                <w:rFonts w:eastAsia="宋体"/>
                <w:color w:val="000000"/>
                <w:kern w:val="0"/>
                <w:sz w:val="24"/>
                <w:szCs w:val="24"/>
              </w:rPr>
            </w:pPr>
            <w:r>
              <w:rPr>
                <w:rFonts w:hint="eastAsia" w:eastAsia="宋体"/>
                <w:color w:val="000000"/>
                <w:kern w:val="0"/>
                <w:sz w:val="24"/>
                <w:szCs w:val="24"/>
              </w:rPr>
              <w:t>中医类</w:t>
            </w:r>
          </w:p>
        </w:tc>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82</w:t>
            </w:r>
          </w:p>
        </w:tc>
        <w:tc>
          <w:tcPr>
            <w:tcW w:w="658"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成都体育学院</w:t>
            </w:r>
          </w:p>
        </w:tc>
        <w:tc>
          <w:tcPr>
            <w:tcW w:w="1286"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常见筋伤中医临床思维与技能交互虚拟仿真实验</w:t>
            </w:r>
          </w:p>
        </w:tc>
        <w:tc>
          <w:tcPr>
            <w:tcW w:w="365" w:type="pct"/>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胡毓诗</w:t>
            </w:r>
          </w:p>
        </w:tc>
        <w:tc>
          <w:tcPr>
            <w:tcW w:w="572"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100501K</w:t>
            </w:r>
          </w:p>
        </w:tc>
        <w:tc>
          <w:tcPr>
            <w:tcW w:w="1547"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http://keylab.cdsu.rofall.net/virexp/cjjs</w:t>
            </w:r>
          </w:p>
        </w:tc>
      </w:tr>
      <w:tr>
        <w:tblPrEx>
          <w:tblCellMar>
            <w:top w:w="0" w:type="dxa"/>
            <w:left w:w="108" w:type="dxa"/>
            <w:bottom w:w="0" w:type="dxa"/>
            <w:right w:w="108" w:type="dxa"/>
          </w:tblCellMar>
        </w:tblPrEx>
        <w:trPr>
          <w:trHeight w:val="978" w:hRule="atLeast"/>
        </w:trPr>
        <w:tc>
          <w:tcPr>
            <w:tcW w:w="334" w:type="pct"/>
            <w:vMerge w:val="continue"/>
            <w:tcBorders>
              <w:left w:val="single" w:color="auto" w:sz="4" w:space="0"/>
              <w:bottom w:val="single" w:color="auto" w:sz="4" w:space="0"/>
              <w:right w:val="single" w:color="auto" w:sz="4" w:space="0"/>
            </w:tcBorders>
            <w:vAlign w:val="center"/>
          </w:tcPr>
          <w:p>
            <w:pPr>
              <w:widowControl/>
              <w:jc w:val="center"/>
              <w:rPr>
                <w:rFonts w:eastAsia="宋体"/>
                <w:color w:val="000000"/>
                <w:kern w:val="0"/>
                <w:sz w:val="24"/>
                <w:szCs w:val="24"/>
              </w:rPr>
            </w:pPr>
          </w:p>
        </w:tc>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83</w:t>
            </w:r>
          </w:p>
        </w:tc>
        <w:tc>
          <w:tcPr>
            <w:tcW w:w="658"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成都中医药大学</w:t>
            </w:r>
          </w:p>
        </w:tc>
        <w:tc>
          <w:tcPr>
            <w:tcW w:w="1286"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基于急症模型的针灸自主创新设计性实验项目</w:t>
            </w:r>
          </w:p>
        </w:tc>
        <w:tc>
          <w:tcPr>
            <w:tcW w:w="365" w:type="pct"/>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24"/>
                <w:szCs w:val="24"/>
              </w:rPr>
            </w:pPr>
            <w:r>
              <w:rPr>
                <w:rFonts w:eastAsia="宋体"/>
                <w:color w:val="000000"/>
                <w:kern w:val="0"/>
                <w:sz w:val="24"/>
                <w:szCs w:val="24"/>
              </w:rPr>
              <w:t>余曙光</w:t>
            </w:r>
          </w:p>
        </w:tc>
        <w:tc>
          <w:tcPr>
            <w:tcW w:w="572"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100502K</w:t>
            </w:r>
          </w:p>
        </w:tc>
        <w:tc>
          <w:tcPr>
            <w:tcW w:w="1547" w:type="pct"/>
            <w:tcBorders>
              <w:top w:val="nil"/>
              <w:left w:val="nil"/>
              <w:bottom w:val="single" w:color="auto" w:sz="4" w:space="0"/>
              <w:right w:val="single" w:color="auto" w:sz="4" w:space="0"/>
            </w:tcBorders>
            <w:shd w:val="clear" w:color="auto" w:fill="auto"/>
            <w:vAlign w:val="center"/>
          </w:tcPr>
          <w:p>
            <w:pPr>
              <w:widowControl/>
              <w:rPr>
                <w:rFonts w:eastAsia="宋体"/>
                <w:color w:val="000000"/>
                <w:kern w:val="0"/>
                <w:sz w:val="24"/>
                <w:szCs w:val="24"/>
              </w:rPr>
            </w:pPr>
            <w:r>
              <w:rPr>
                <w:rFonts w:eastAsia="宋体"/>
                <w:color w:val="000000"/>
                <w:kern w:val="0"/>
                <w:sz w:val="24"/>
                <w:szCs w:val="24"/>
              </w:rPr>
              <w:t>http://210.41.222.190/zzzj/</w:t>
            </w:r>
          </w:p>
        </w:tc>
      </w:tr>
    </w:tbl>
    <w:p/>
    <w:sectPr>
      <w:pgSz w:w="16838" w:h="11906" w:orient="landscape"/>
      <w:pgMar w:top="1800" w:right="1440" w:bottom="1800" w:left="144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00004FF" w:usb2="00000000" w:usb3="00000000" w:csb0="2000019F"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C4B"/>
    <w:rsid w:val="000121DF"/>
    <w:rsid w:val="000154C9"/>
    <w:rsid w:val="00030600"/>
    <w:rsid w:val="00054C69"/>
    <w:rsid w:val="000748BF"/>
    <w:rsid w:val="00085C97"/>
    <w:rsid w:val="000B2921"/>
    <w:rsid w:val="000D3E07"/>
    <w:rsid w:val="00117B77"/>
    <w:rsid w:val="00125BF9"/>
    <w:rsid w:val="0016573E"/>
    <w:rsid w:val="00166AE4"/>
    <w:rsid w:val="001729FA"/>
    <w:rsid w:val="00195C81"/>
    <w:rsid w:val="001C1BF3"/>
    <w:rsid w:val="001D14AA"/>
    <w:rsid w:val="001D1D32"/>
    <w:rsid w:val="001D4F3C"/>
    <w:rsid w:val="00206790"/>
    <w:rsid w:val="002209AB"/>
    <w:rsid w:val="00234EFC"/>
    <w:rsid w:val="002418A4"/>
    <w:rsid w:val="00247829"/>
    <w:rsid w:val="00254881"/>
    <w:rsid w:val="002747F4"/>
    <w:rsid w:val="0029037A"/>
    <w:rsid w:val="0029532C"/>
    <w:rsid w:val="002A3C4B"/>
    <w:rsid w:val="002C15F8"/>
    <w:rsid w:val="002D5C99"/>
    <w:rsid w:val="002D6C63"/>
    <w:rsid w:val="002D7818"/>
    <w:rsid w:val="002E750C"/>
    <w:rsid w:val="00324C6F"/>
    <w:rsid w:val="00346909"/>
    <w:rsid w:val="00360A79"/>
    <w:rsid w:val="00396759"/>
    <w:rsid w:val="003A21C4"/>
    <w:rsid w:val="003B027B"/>
    <w:rsid w:val="003B5A79"/>
    <w:rsid w:val="003F51A4"/>
    <w:rsid w:val="00410832"/>
    <w:rsid w:val="00412379"/>
    <w:rsid w:val="004129AA"/>
    <w:rsid w:val="00426B85"/>
    <w:rsid w:val="004511FE"/>
    <w:rsid w:val="00457D97"/>
    <w:rsid w:val="00475D40"/>
    <w:rsid w:val="004A78A4"/>
    <w:rsid w:val="004B4A2A"/>
    <w:rsid w:val="004C77E1"/>
    <w:rsid w:val="004D13F3"/>
    <w:rsid w:val="004D7964"/>
    <w:rsid w:val="004E2F6A"/>
    <w:rsid w:val="004E3C0A"/>
    <w:rsid w:val="004E41A5"/>
    <w:rsid w:val="004F0A06"/>
    <w:rsid w:val="0050213C"/>
    <w:rsid w:val="00526E65"/>
    <w:rsid w:val="00533240"/>
    <w:rsid w:val="005752F7"/>
    <w:rsid w:val="005A5CD5"/>
    <w:rsid w:val="005E0477"/>
    <w:rsid w:val="005E3D75"/>
    <w:rsid w:val="00600120"/>
    <w:rsid w:val="0061076C"/>
    <w:rsid w:val="00646F47"/>
    <w:rsid w:val="00676481"/>
    <w:rsid w:val="00692D98"/>
    <w:rsid w:val="00693CF3"/>
    <w:rsid w:val="006B1488"/>
    <w:rsid w:val="006D075A"/>
    <w:rsid w:val="006F404B"/>
    <w:rsid w:val="007046A6"/>
    <w:rsid w:val="00711354"/>
    <w:rsid w:val="00736590"/>
    <w:rsid w:val="00746AFD"/>
    <w:rsid w:val="00760CF4"/>
    <w:rsid w:val="00767F7B"/>
    <w:rsid w:val="00774B57"/>
    <w:rsid w:val="007841CE"/>
    <w:rsid w:val="007C676D"/>
    <w:rsid w:val="007D2AC6"/>
    <w:rsid w:val="007E046E"/>
    <w:rsid w:val="007F4AF9"/>
    <w:rsid w:val="00830993"/>
    <w:rsid w:val="00856993"/>
    <w:rsid w:val="00864AC4"/>
    <w:rsid w:val="008E05BF"/>
    <w:rsid w:val="008E2B4F"/>
    <w:rsid w:val="008E338D"/>
    <w:rsid w:val="008E7A9B"/>
    <w:rsid w:val="008F1DCE"/>
    <w:rsid w:val="008F6440"/>
    <w:rsid w:val="009065C8"/>
    <w:rsid w:val="00907730"/>
    <w:rsid w:val="00913323"/>
    <w:rsid w:val="0091629C"/>
    <w:rsid w:val="00924EE9"/>
    <w:rsid w:val="00960CC3"/>
    <w:rsid w:val="00994716"/>
    <w:rsid w:val="009D2493"/>
    <w:rsid w:val="009E30E5"/>
    <w:rsid w:val="009F2E82"/>
    <w:rsid w:val="00A0294B"/>
    <w:rsid w:val="00A22F49"/>
    <w:rsid w:val="00A32FA2"/>
    <w:rsid w:val="00A411BE"/>
    <w:rsid w:val="00A50F5D"/>
    <w:rsid w:val="00A845ED"/>
    <w:rsid w:val="00A950B9"/>
    <w:rsid w:val="00A96ED9"/>
    <w:rsid w:val="00AC1BDD"/>
    <w:rsid w:val="00B102CF"/>
    <w:rsid w:val="00B127E7"/>
    <w:rsid w:val="00B4637B"/>
    <w:rsid w:val="00B520F9"/>
    <w:rsid w:val="00B71BA4"/>
    <w:rsid w:val="00B76D01"/>
    <w:rsid w:val="00B86DDE"/>
    <w:rsid w:val="00B87B24"/>
    <w:rsid w:val="00BA25F5"/>
    <w:rsid w:val="00BA2F03"/>
    <w:rsid w:val="00BA5159"/>
    <w:rsid w:val="00BC0FD9"/>
    <w:rsid w:val="00BC278A"/>
    <w:rsid w:val="00BD6366"/>
    <w:rsid w:val="00BE2665"/>
    <w:rsid w:val="00BF6F21"/>
    <w:rsid w:val="00C72F9B"/>
    <w:rsid w:val="00C742DD"/>
    <w:rsid w:val="00C80DA1"/>
    <w:rsid w:val="00C91D52"/>
    <w:rsid w:val="00C92813"/>
    <w:rsid w:val="00CB35D5"/>
    <w:rsid w:val="00CD1992"/>
    <w:rsid w:val="00CF0793"/>
    <w:rsid w:val="00CF29C3"/>
    <w:rsid w:val="00CF797D"/>
    <w:rsid w:val="00D01A7A"/>
    <w:rsid w:val="00D047EA"/>
    <w:rsid w:val="00D25FA0"/>
    <w:rsid w:val="00D43F6C"/>
    <w:rsid w:val="00D50A72"/>
    <w:rsid w:val="00D6779C"/>
    <w:rsid w:val="00D7170E"/>
    <w:rsid w:val="00DA10AB"/>
    <w:rsid w:val="00DC2F2B"/>
    <w:rsid w:val="00DF5AF2"/>
    <w:rsid w:val="00E206D3"/>
    <w:rsid w:val="00E43A62"/>
    <w:rsid w:val="00E82BD1"/>
    <w:rsid w:val="00E9228C"/>
    <w:rsid w:val="00EA1012"/>
    <w:rsid w:val="00EC1086"/>
    <w:rsid w:val="00EC35B1"/>
    <w:rsid w:val="00ED17C5"/>
    <w:rsid w:val="00EE1077"/>
    <w:rsid w:val="00EE2E9C"/>
    <w:rsid w:val="00EE5F88"/>
    <w:rsid w:val="00F11882"/>
    <w:rsid w:val="00F1481F"/>
    <w:rsid w:val="00F6253F"/>
    <w:rsid w:val="00F74939"/>
    <w:rsid w:val="00FA630A"/>
    <w:rsid w:val="00FB4D47"/>
    <w:rsid w:val="00FD06FD"/>
    <w:rsid w:val="00FD3DD7"/>
    <w:rsid w:val="060557EA"/>
    <w:rsid w:val="70235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paragraph" w:styleId="2">
    <w:name w:val="heading 2"/>
    <w:basedOn w:val="1"/>
    <w:next w:val="1"/>
    <w:link w:val="16"/>
    <w:qFormat/>
    <w:uiPriority w:val="9"/>
    <w:pPr>
      <w:keepNext/>
      <w:keepLines/>
      <w:adjustRightInd w:val="0"/>
      <w:spacing w:before="260" w:after="260" w:line="416" w:lineRule="auto"/>
      <w:textAlignment w:val="baseline"/>
      <w:outlineLvl w:val="1"/>
    </w:pPr>
    <w:rPr>
      <w:rFonts w:ascii="Cambria" w:hAnsi="Cambria" w:eastAsia="Times New Roman"/>
      <w:b/>
      <w:bCs/>
      <w:szCs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4"/>
    <w:semiHidden/>
    <w:unhideWhenUsed/>
    <w:uiPriority w:val="99"/>
    <w:pPr>
      <w:ind w:left="100" w:leftChars="2500"/>
    </w:p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Hyperlink"/>
    <w:basedOn w:val="9"/>
    <w:unhideWhenUsed/>
    <w:qFormat/>
    <w:uiPriority w:val="99"/>
    <w:rPr>
      <w:color w:val="0000FF" w:themeColor="hyperlink"/>
      <w:u w:val="single"/>
    </w:rPr>
  </w:style>
  <w:style w:type="character" w:customStyle="1" w:styleId="11">
    <w:name w:val="页眉 Char"/>
    <w:basedOn w:val="9"/>
    <w:link w:val="6"/>
    <w:uiPriority w:val="99"/>
    <w:rPr>
      <w:sz w:val="18"/>
      <w:szCs w:val="18"/>
    </w:rPr>
  </w:style>
  <w:style w:type="character" w:customStyle="1" w:styleId="12">
    <w:name w:val="页脚 Char"/>
    <w:basedOn w:val="9"/>
    <w:link w:val="5"/>
    <w:uiPriority w:val="99"/>
    <w:rPr>
      <w:sz w:val="18"/>
      <w:szCs w:val="18"/>
    </w:rPr>
  </w:style>
  <w:style w:type="character" w:customStyle="1" w:styleId="13">
    <w:name w:val="批注框文本 Char"/>
    <w:basedOn w:val="9"/>
    <w:link w:val="4"/>
    <w:semiHidden/>
    <w:qFormat/>
    <w:uiPriority w:val="99"/>
    <w:rPr>
      <w:sz w:val="18"/>
      <w:szCs w:val="18"/>
    </w:rPr>
  </w:style>
  <w:style w:type="character" w:customStyle="1" w:styleId="14">
    <w:name w:val="日期 Char"/>
    <w:basedOn w:val="9"/>
    <w:link w:val="3"/>
    <w:semiHidden/>
    <w:qFormat/>
    <w:uiPriority w:val="99"/>
  </w:style>
  <w:style w:type="paragraph" w:styleId="15">
    <w:name w:val="List Paragraph"/>
    <w:basedOn w:val="1"/>
    <w:qFormat/>
    <w:uiPriority w:val="34"/>
    <w:pPr>
      <w:ind w:firstLine="420" w:firstLineChars="200"/>
    </w:pPr>
    <w:rPr>
      <w:rFonts w:asciiTheme="minorHAnsi" w:hAnsiTheme="minorHAnsi" w:eastAsiaTheme="minorEastAsia" w:cstheme="minorBidi"/>
      <w:sz w:val="21"/>
    </w:rPr>
  </w:style>
  <w:style w:type="character" w:customStyle="1" w:styleId="16">
    <w:name w:val="标题 2 Char"/>
    <w:basedOn w:val="9"/>
    <w:link w:val="2"/>
    <w:qFormat/>
    <w:uiPriority w:val="9"/>
    <w:rPr>
      <w:rFonts w:ascii="Cambria" w:hAnsi="Cambria" w:eastAsia="Times New Roman" w:cs="Times New Roman"/>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8D789B-5CA4-476C-9E1D-50E7C2591584}">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1114</Words>
  <Characters>6352</Characters>
  <Lines>52</Lines>
  <Paragraphs>14</Paragraphs>
  <TotalTime>28</TotalTime>
  <ScaleCrop>false</ScaleCrop>
  <LinksUpToDate>false</LinksUpToDate>
  <CharactersWithSpaces>7452</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2019-10-24T04:18:00Z</dcterms:created>
  <dc:creator>wy</dc:creator>
  <cp:lastModifiedBy>建艳</cp:lastModifiedBy>
  <cp:lastPrinted>2019-10-30T02:57:01Z</cp:lastPrinted>
  <dcterms:modified xsi:type="dcterms:W3CDTF">2019-10-30T03:28:18Z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